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6E" w:rsidRPr="00DE7FA9" w:rsidRDefault="005D756E" w:rsidP="005D75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E7FA9">
        <w:rPr>
          <w:rFonts w:ascii="Times New Roman" w:hAnsi="Times New Roman"/>
          <w:b/>
          <w:sz w:val="24"/>
        </w:rPr>
        <w:t>Анализ результатов п</w:t>
      </w:r>
      <w:r w:rsidRPr="00DE7FA9">
        <w:rPr>
          <w:rFonts w:ascii="Times New Roman" w:eastAsia="Calibri" w:hAnsi="Times New Roman" w:cs="Times New Roman"/>
          <w:b/>
          <w:sz w:val="24"/>
        </w:rPr>
        <w:t>ервичн</w:t>
      </w:r>
      <w:r w:rsidRPr="00DE7FA9">
        <w:rPr>
          <w:rFonts w:ascii="Times New Roman" w:hAnsi="Times New Roman"/>
          <w:b/>
          <w:sz w:val="24"/>
        </w:rPr>
        <w:t>ого</w:t>
      </w:r>
      <w:r w:rsidRPr="00DE7FA9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и вторичного </w:t>
      </w:r>
      <w:r w:rsidRPr="00DE7FA9">
        <w:rPr>
          <w:rFonts w:ascii="Times New Roman" w:eastAsia="Calibri" w:hAnsi="Times New Roman" w:cs="Times New Roman"/>
          <w:b/>
          <w:sz w:val="24"/>
        </w:rPr>
        <w:t>мониторинг</w:t>
      </w:r>
      <w:r w:rsidRPr="00DE7FA9">
        <w:rPr>
          <w:rFonts w:ascii="Times New Roman" w:hAnsi="Times New Roman"/>
          <w:b/>
          <w:sz w:val="24"/>
        </w:rPr>
        <w:t>а</w:t>
      </w:r>
      <w:r w:rsidRPr="00DE7FA9">
        <w:rPr>
          <w:rFonts w:ascii="Times New Roman" w:eastAsia="Calibri" w:hAnsi="Times New Roman" w:cs="Times New Roman"/>
          <w:b/>
          <w:sz w:val="24"/>
        </w:rPr>
        <w:t xml:space="preserve"> «Ожидание родителей и учащихся от занятий в творческих объединениях Центра</w:t>
      </w:r>
      <w:r w:rsidRPr="00DE7FA9">
        <w:rPr>
          <w:rFonts w:ascii="Times New Roman" w:hAnsi="Times New Roman"/>
          <w:b/>
          <w:sz w:val="24"/>
        </w:rPr>
        <w:t>» на 2018-2019</w:t>
      </w:r>
      <w:r>
        <w:rPr>
          <w:rFonts w:ascii="Times New Roman" w:hAnsi="Times New Roman"/>
          <w:b/>
          <w:sz w:val="24"/>
        </w:rPr>
        <w:t>, 2019-2020</w:t>
      </w:r>
      <w:r w:rsidRPr="00DE7FA9">
        <w:rPr>
          <w:rFonts w:ascii="Times New Roman" w:hAnsi="Times New Roman"/>
          <w:b/>
          <w:sz w:val="24"/>
        </w:rPr>
        <w:t xml:space="preserve"> учебный год</w:t>
      </w:r>
    </w:p>
    <w:p w:rsidR="005D756E" w:rsidRPr="00DE7FA9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E7FA9">
        <w:rPr>
          <w:rFonts w:ascii="Times New Roman" w:hAnsi="Times New Roman"/>
          <w:sz w:val="24"/>
        </w:rPr>
        <w:t>С целью качественной организации образовательного процесса в творческих объединениях Центра «Созвездие»</w:t>
      </w:r>
      <w:r>
        <w:rPr>
          <w:rFonts w:ascii="Times New Roman" w:hAnsi="Times New Roman"/>
          <w:sz w:val="24"/>
        </w:rPr>
        <w:t xml:space="preserve"> г. Балашова</w:t>
      </w:r>
      <w:r w:rsidRPr="00DE7FA9">
        <w:rPr>
          <w:rFonts w:ascii="Times New Roman" w:hAnsi="Times New Roman"/>
          <w:sz w:val="24"/>
        </w:rPr>
        <w:t xml:space="preserve"> и выявления ожиданий родителей и учащихся от занятий</w:t>
      </w:r>
      <w:r>
        <w:rPr>
          <w:rFonts w:ascii="Times New Roman" w:hAnsi="Times New Roman"/>
          <w:sz w:val="24"/>
        </w:rPr>
        <w:t xml:space="preserve"> в 2018-2019, 2019-2020 учебном году был проведен </w:t>
      </w:r>
      <w:r w:rsidRPr="00DE7FA9">
        <w:rPr>
          <w:rFonts w:ascii="Times New Roman" w:hAnsi="Times New Roman"/>
          <w:sz w:val="24"/>
        </w:rPr>
        <w:t>мониторинг  «Ожидание родителей и учащихся от занятий в творческих объединениях Центра»</w:t>
      </w:r>
      <w:r>
        <w:rPr>
          <w:rFonts w:ascii="Times New Roman" w:hAnsi="Times New Roman"/>
          <w:sz w:val="24"/>
        </w:rPr>
        <w:t>.</w:t>
      </w:r>
    </w:p>
    <w:p w:rsidR="005D756E" w:rsidRPr="00DE7FA9" w:rsidRDefault="005D756E" w:rsidP="005D756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E7FA9">
        <w:rPr>
          <w:rFonts w:ascii="Times New Roman" w:hAnsi="Times New Roman"/>
          <w:b/>
          <w:sz w:val="24"/>
        </w:rPr>
        <w:t>Задачи:</w:t>
      </w:r>
      <w:r w:rsidRPr="00DE7FA9">
        <w:rPr>
          <w:rFonts w:ascii="Times New Roman" w:hAnsi="Times New Roman"/>
          <w:sz w:val="24"/>
        </w:rPr>
        <w:t xml:space="preserve">  </w:t>
      </w:r>
    </w:p>
    <w:p w:rsidR="005D756E" w:rsidRPr="00DE7FA9" w:rsidRDefault="005D756E" w:rsidP="005D756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DE7FA9">
        <w:rPr>
          <w:rFonts w:ascii="Times New Roman" w:hAnsi="Times New Roman"/>
          <w:sz w:val="24"/>
        </w:rPr>
        <w:t>Повысить мотивацию сотрудников в области обеспечения качества предоставляемых образовательных услуг;</w:t>
      </w:r>
    </w:p>
    <w:p w:rsidR="005D756E" w:rsidRDefault="005D756E" w:rsidP="005D756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</w:rPr>
      </w:pPr>
      <w:r w:rsidRPr="00DE7FA9">
        <w:rPr>
          <w:rFonts w:ascii="Times New Roman" w:hAnsi="Times New Roman"/>
          <w:sz w:val="24"/>
        </w:rPr>
        <w:t>Вовлечь родительскую общественность  и учащихся в процесс улучшения качества образования Центра «Созвездие».</w:t>
      </w:r>
    </w:p>
    <w:p w:rsidR="005D756E" w:rsidRPr="00DE7FA9" w:rsidRDefault="005D756E" w:rsidP="005D756E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</w:p>
    <w:tbl>
      <w:tblPr>
        <w:tblStyle w:val="a4"/>
        <w:tblW w:w="10490" w:type="dxa"/>
        <w:tblInd w:w="108" w:type="dxa"/>
        <w:tblLayout w:type="fixed"/>
        <w:tblLook w:val="04A0"/>
      </w:tblPr>
      <w:tblGrid>
        <w:gridCol w:w="2694"/>
        <w:gridCol w:w="2693"/>
        <w:gridCol w:w="2693"/>
        <w:gridCol w:w="2410"/>
      </w:tblGrid>
      <w:tr w:rsidR="005D756E" w:rsidTr="00D31FE9">
        <w:tc>
          <w:tcPr>
            <w:tcW w:w="10490" w:type="dxa"/>
            <w:gridSpan w:val="4"/>
          </w:tcPr>
          <w:p w:rsidR="005D756E" w:rsidRPr="00C10AC9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10AC9">
              <w:rPr>
                <w:rFonts w:ascii="Times New Roman" w:hAnsi="Times New Roman" w:cs="Times New Roman"/>
                <w:b/>
                <w:bCs/>
                <w:sz w:val="24"/>
              </w:rPr>
              <w:t>Сроки проведения</w:t>
            </w:r>
          </w:p>
        </w:tc>
      </w:tr>
      <w:tr w:rsidR="005D756E" w:rsidTr="00D31FE9">
        <w:tc>
          <w:tcPr>
            <w:tcW w:w="2694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Год</w:t>
            </w:r>
          </w:p>
        </w:tc>
        <w:tc>
          <w:tcPr>
            <w:tcW w:w="5386" w:type="dxa"/>
            <w:gridSpan w:val="2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/>
                <w:bCs/>
                <w:sz w:val="24"/>
              </w:rPr>
              <w:t>2018-2019</w:t>
            </w:r>
          </w:p>
        </w:tc>
        <w:tc>
          <w:tcPr>
            <w:tcW w:w="2410" w:type="dxa"/>
          </w:tcPr>
          <w:p w:rsidR="005D756E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/>
                <w:bCs/>
                <w:sz w:val="24"/>
              </w:rPr>
              <w:t>2019-2020</w:t>
            </w:r>
          </w:p>
        </w:tc>
      </w:tr>
      <w:tr w:rsidR="005D756E" w:rsidTr="00D31FE9">
        <w:tc>
          <w:tcPr>
            <w:tcW w:w="2694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7D3988">
              <w:rPr>
                <w:rFonts w:ascii="Times New Roman" w:hAnsi="Times New Roman"/>
                <w:b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03.09.18г.-</w:t>
            </w:r>
            <w:r w:rsidRPr="00DE7FA9">
              <w:rPr>
                <w:rFonts w:ascii="Times New Roman" w:hAnsi="Times New Roman"/>
                <w:sz w:val="24"/>
              </w:rPr>
              <w:t>12.10.18г.  первичный</w:t>
            </w:r>
          </w:p>
        </w:tc>
        <w:tc>
          <w:tcPr>
            <w:tcW w:w="2693" w:type="dxa"/>
          </w:tcPr>
          <w:p w:rsidR="005D756E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20.03.19г.-24.04.19г.  вторичный</w:t>
            </w:r>
          </w:p>
        </w:tc>
        <w:tc>
          <w:tcPr>
            <w:tcW w:w="2410" w:type="dxa"/>
          </w:tcPr>
          <w:p w:rsidR="005D756E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19.09.19г.–21.10.19г. первичный</w:t>
            </w:r>
          </w:p>
        </w:tc>
      </w:tr>
      <w:tr w:rsidR="005D756E" w:rsidTr="00D31FE9">
        <w:tc>
          <w:tcPr>
            <w:tcW w:w="2694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/>
                <w:bCs/>
                <w:sz w:val="24"/>
              </w:rPr>
              <w:t>Количество учащихся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274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348</w:t>
            </w:r>
          </w:p>
        </w:tc>
        <w:tc>
          <w:tcPr>
            <w:tcW w:w="2410" w:type="dxa"/>
          </w:tcPr>
          <w:p w:rsidR="005D756E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346</w:t>
            </w:r>
          </w:p>
        </w:tc>
      </w:tr>
      <w:tr w:rsidR="005D756E" w:rsidTr="00D31FE9">
        <w:tc>
          <w:tcPr>
            <w:tcW w:w="2694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/>
                <w:bCs/>
                <w:sz w:val="24"/>
              </w:rPr>
              <w:t>Количество родителей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82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104</w:t>
            </w:r>
          </w:p>
        </w:tc>
        <w:tc>
          <w:tcPr>
            <w:tcW w:w="2410" w:type="dxa"/>
          </w:tcPr>
          <w:p w:rsidR="005D756E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</w:t>
            </w:r>
          </w:p>
        </w:tc>
      </w:tr>
      <w:tr w:rsidR="005D756E" w:rsidTr="00D31FE9">
        <w:tc>
          <w:tcPr>
            <w:tcW w:w="2694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/>
                <w:bCs/>
                <w:sz w:val="24"/>
              </w:rPr>
              <w:t>Всего участников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356</w:t>
            </w:r>
          </w:p>
        </w:tc>
        <w:tc>
          <w:tcPr>
            <w:tcW w:w="2693" w:type="dxa"/>
          </w:tcPr>
          <w:p w:rsidR="005D756E" w:rsidRPr="007D3988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D3988">
              <w:rPr>
                <w:rFonts w:ascii="Times New Roman" w:hAnsi="Times New Roman" w:cs="Times New Roman"/>
                <w:bCs/>
                <w:sz w:val="24"/>
              </w:rPr>
              <w:t>452</w:t>
            </w:r>
          </w:p>
        </w:tc>
        <w:tc>
          <w:tcPr>
            <w:tcW w:w="2410" w:type="dxa"/>
          </w:tcPr>
          <w:p w:rsidR="005D756E" w:rsidRDefault="005D756E" w:rsidP="00D31FE9">
            <w:pPr>
              <w:tabs>
                <w:tab w:val="left" w:pos="881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461</w:t>
            </w:r>
          </w:p>
        </w:tc>
      </w:tr>
    </w:tbl>
    <w:p w:rsidR="005D756E" w:rsidRDefault="005D756E" w:rsidP="005D756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опросе участвовали </w:t>
      </w:r>
      <w:r w:rsidRPr="00C25D66">
        <w:rPr>
          <w:rFonts w:ascii="Times New Roman" w:hAnsi="Times New Roman" w:cs="Times New Roman"/>
          <w:b/>
          <w:bCs/>
          <w:sz w:val="24"/>
        </w:rPr>
        <w:t>учащиеся</w:t>
      </w:r>
      <w:r>
        <w:rPr>
          <w:rFonts w:ascii="Times New Roman" w:hAnsi="Times New Roman" w:cs="Times New Roman"/>
          <w:bCs/>
          <w:sz w:val="24"/>
        </w:rPr>
        <w:t xml:space="preserve"> таких творческих объединений как: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«Экологическая азбука», «Ступени творчества», </w:t>
      </w:r>
      <w:r w:rsidRPr="0046073E">
        <w:rPr>
          <w:rFonts w:ascii="Times New Roman" w:hAnsi="Times New Roman" w:cs="Times New Roman"/>
          <w:bCs/>
          <w:sz w:val="24"/>
        </w:rPr>
        <w:t>«Юный криминалист»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«Лидер»</w:t>
      </w:r>
      <w:r>
        <w:rPr>
          <w:rFonts w:ascii="Times New Roman" w:hAnsi="Times New Roman" w:cs="Times New Roman"/>
          <w:bCs/>
          <w:sz w:val="24"/>
        </w:rPr>
        <w:t>,</w:t>
      </w:r>
      <w:r w:rsidRPr="00F323AE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«Любители зеленой архитектуры»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«Дебют»</w:t>
      </w:r>
      <w:r>
        <w:rPr>
          <w:rFonts w:ascii="Times New Roman" w:hAnsi="Times New Roman" w:cs="Times New Roman"/>
          <w:bCs/>
          <w:sz w:val="24"/>
        </w:rPr>
        <w:t>,</w:t>
      </w:r>
      <w:r w:rsidRPr="00F323AE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«Элегия»</w:t>
      </w:r>
      <w:r>
        <w:rPr>
          <w:rFonts w:ascii="Times New Roman" w:hAnsi="Times New Roman" w:cs="Times New Roman"/>
          <w:bCs/>
          <w:sz w:val="24"/>
        </w:rPr>
        <w:t>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«Забава»</w:t>
      </w:r>
      <w:r>
        <w:rPr>
          <w:rFonts w:ascii="Times New Roman" w:hAnsi="Times New Roman" w:cs="Times New Roman"/>
          <w:bCs/>
          <w:sz w:val="24"/>
        </w:rPr>
        <w:t>,</w:t>
      </w:r>
      <w:r w:rsidRPr="00F323AE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«Непоседы»</w:t>
      </w:r>
      <w:r>
        <w:rPr>
          <w:rFonts w:ascii="Times New Roman" w:hAnsi="Times New Roman" w:cs="Times New Roman"/>
          <w:bCs/>
          <w:sz w:val="24"/>
        </w:rPr>
        <w:t>,</w:t>
      </w:r>
      <w:r w:rsidRPr="00DE7FA9">
        <w:rPr>
          <w:rFonts w:ascii="Times New Roman" w:hAnsi="Times New Roman" w:cs="Times New Roman"/>
          <w:bCs/>
          <w:sz w:val="24"/>
        </w:rPr>
        <w:t xml:space="preserve"> «Школа Карандаша и Самоделкина»</w:t>
      </w:r>
      <w:r>
        <w:rPr>
          <w:rFonts w:ascii="Times New Roman" w:hAnsi="Times New Roman" w:cs="Times New Roman"/>
          <w:bCs/>
          <w:sz w:val="24"/>
        </w:rPr>
        <w:t>,</w:t>
      </w:r>
      <w:r w:rsidRPr="00F323AE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«Рисуем и фантазируем»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«Фантазеры»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 xml:space="preserve"> «Волшебство своими руками»</w:t>
      </w:r>
      <w:r>
        <w:rPr>
          <w:rFonts w:ascii="Times New Roman" w:hAnsi="Times New Roman" w:cs="Times New Roman"/>
          <w:bCs/>
          <w:sz w:val="24"/>
        </w:rPr>
        <w:t>,</w:t>
      </w:r>
      <w:r w:rsidRPr="0046073E">
        <w:rPr>
          <w:rFonts w:ascii="Times New Roman" w:hAnsi="Times New Roman" w:cs="Times New Roman"/>
          <w:bCs/>
          <w:sz w:val="24"/>
        </w:rPr>
        <w:t xml:space="preserve"> «Звонкие голоса»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«Гармония»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«Калейдоскоп»</w:t>
      </w:r>
      <w:r>
        <w:rPr>
          <w:rFonts w:ascii="Times New Roman" w:hAnsi="Times New Roman" w:cs="Times New Roman"/>
          <w:bCs/>
          <w:sz w:val="24"/>
        </w:rPr>
        <w:t>, «Фитодизайн», «Ландшафтный дизайн», «Текстильные куклы»,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«Занимательный английский»</w:t>
      </w:r>
      <w:r>
        <w:rPr>
          <w:rFonts w:ascii="Times New Roman" w:hAnsi="Times New Roman" w:cs="Times New Roman"/>
          <w:bCs/>
          <w:sz w:val="24"/>
        </w:rPr>
        <w:t>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DE7FA9">
        <w:rPr>
          <w:rFonts w:ascii="Times New Roman" w:hAnsi="Times New Roman" w:cs="Times New Roman"/>
          <w:bCs/>
          <w:sz w:val="24"/>
        </w:rPr>
        <w:t>«Настольный теннис»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«Бадминтон»</w:t>
      </w:r>
      <w:r>
        <w:rPr>
          <w:rFonts w:ascii="Times New Roman" w:hAnsi="Times New Roman" w:cs="Times New Roman"/>
          <w:bCs/>
          <w:sz w:val="24"/>
        </w:rPr>
        <w:t>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«Лаборатория радиоэлектроники и робототехники»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BD4526">
        <w:rPr>
          <w:rFonts w:ascii="Times New Roman" w:hAnsi="Times New Roman" w:cs="Times New Roman"/>
          <w:bCs/>
          <w:sz w:val="24"/>
        </w:rPr>
        <w:t>«Экспериментатор»</w:t>
      </w:r>
      <w:r>
        <w:rPr>
          <w:rFonts w:ascii="Times New Roman" w:hAnsi="Times New Roman" w:cs="Times New Roman"/>
          <w:bCs/>
          <w:sz w:val="24"/>
        </w:rPr>
        <w:t>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«От винта»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«Созвездие ТВ»</w:t>
      </w:r>
    </w:p>
    <w:p w:rsidR="005D756E" w:rsidRDefault="005D756E" w:rsidP="005D756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 </w:t>
      </w:r>
      <w:r w:rsidRPr="00C25D66">
        <w:rPr>
          <w:rFonts w:ascii="Times New Roman" w:hAnsi="Times New Roman" w:cs="Times New Roman"/>
          <w:b/>
          <w:bCs/>
          <w:sz w:val="24"/>
        </w:rPr>
        <w:t>родители</w:t>
      </w:r>
      <w:r>
        <w:rPr>
          <w:rFonts w:ascii="Times New Roman" w:hAnsi="Times New Roman" w:cs="Times New Roman"/>
          <w:bCs/>
          <w:sz w:val="24"/>
        </w:rPr>
        <w:t xml:space="preserve"> учащихся таких творческих объединений как:</w:t>
      </w:r>
    </w:p>
    <w:p w:rsidR="005D756E" w:rsidRDefault="005D756E" w:rsidP="005D756E">
      <w:pPr>
        <w:spacing w:after="0" w:line="240" w:lineRule="auto"/>
        <w:ind w:firstLine="708"/>
        <w:jc w:val="both"/>
      </w:pPr>
      <w:r w:rsidRPr="00DE7FA9">
        <w:rPr>
          <w:rFonts w:ascii="Times New Roman" w:hAnsi="Times New Roman" w:cs="Times New Roman"/>
          <w:bCs/>
          <w:sz w:val="24"/>
        </w:rPr>
        <w:t>СПП «АБВГДейка»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DE7FA9">
        <w:rPr>
          <w:rFonts w:ascii="Times New Roman" w:hAnsi="Times New Roman" w:cs="Times New Roman"/>
          <w:bCs/>
          <w:sz w:val="24"/>
        </w:rPr>
        <w:t>ГРР «Родничок»</w:t>
      </w:r>
      <w:r>
        <w:rPr>
          <w:rFonts w:ascii="Times New Roman" w:hAnsi="Times New Roman" w:cs="Times New Roman"/>
          <w:bCs/>
          <w:sz w:val="24"/>
        </w:rPr>
        <w:t xml:space="preserve">, ГРР «Академия детства», хореографических групп  «Дебют», «Непоседы», «Занимательный английский», </w:t>
      </w:r>
      <w:r w:rsidRPr="00DE7FA9">
        <w:rPr>
          <w:rFonts w:ascii="Times New Roman" w:hAnsi="Times New Roman" w:cs="Times New Roman"/>
          <w:bCs/>
          <w:sz w:val="24"/>
        </w:rPr>
        <w:t>«Школа Карандаша и Самоделкина»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«Лаборатория радиоэлектроники и робототехники»</w:t>
      </w:r>
      <w:r>
        <w:rPr>
          <w:rFonts w:ascii="Times New Roman" w:hAnsi="Times New Roman" w:cs="Times New Roman"/>
          <w:bCs/>
          <w:sz w:val="24"/>
        </w:rPr>
        <w:t>,</w:t>
      </w:r>
      <w:r w:rsidRPr="00C25D66">
        <w:rPr>
          <w:rFonts w:ascii="Times New Roman" w:hAnsi="Times New Roman" w:cs="Times New Roman"/>
          <w:bCs/>
          <w:sz w:val="24"/>
        </w:rPr>
        <w:t xml:space="preserve"> </w:t>
      </w:r>
      <w:r w:rsidRPr="00DE7FA9">
        <w:rPr>
          <w:rFonts w:ascii="Times New Roman" w:hAnsi="Times New Roman" w:cs="Times New Roman"/>
          <w:bCs/>
          <w:sz w:val="24"/>
        </w:rPr>
        <w:t>«Настольный теннис»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46073E">
        <w:rPr>
          <w:rFonts w:ascii="Times New Roman" w:hAnsi="Times New Roman" w:cs="Times New Roman"/>
          <w:bCs/>
          <w:sz w:val="24"/>
        </w:rPr>
        <w:t>«Звонкие голоса»</w:t>
      </w:r>
      <w:r>
        <w:rPr>
          <w:rFonts w:ascii="Times New Roman" w:hAnsi="Times New Roman" w:cs="Times New Roman"/>
          <w:bCs/>
          <w:sz w:val="24"/>
        </w:rPr>
        <w:t>,</w:t>
      </w:r>
      <w:r w:rsidRPr="00D106AD">
        <w:rPr>
          <w:rFonts w:ascii="Times New Roman" w:hAnsi="Times New Roman" w:cs="Times New Roman"/>
          <w:bCs/>
          <w:sz w:val="24"/>
        </w:rPr>
        <w:t xml:space="preserve"> </w:t>
      </w:r>
      <w:r w:rsidRPr="0046073E">
        <w:rPr>
          <w:rFonts w:ascii="Times New Roman" w:hAnsi="Times New Roman" w:cs="Times New Roman"/>
          <w:bCs/>
          <w:sz w:val="24"/>
        </w:rPr>
        <w:t>«Рисуем и фантазируем»</w:t>
      </w:r>
      <w:r>
        <w:rPr>
          <w:rFonts w:ascii="Times New Roman" w:hAnsi="Times New Roman" w:cs="Times New Roman"/>
          <w:bCs/>
          <w:sz w:val="24"/>
        </w:rPr>
        <w:t>, «Юные туристы краеведы», занятия с логопедом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DE7FA9">
        <w:rPr>
          <w:rFonts w:ascii="Times New Roman" w:hAnsi="Times New Roman" w:cs="Times New Roman"/>
          <w:bCs/>
          <w:sz w:val="24"/>
        </w:rPr>
        <w:t>Результаты проведенно</w:t>
      </w:r>
      <w:r>
        <w:rPr>
          <w:rFonts w:ascii="Times New Roman" w:hAnsi="Times New Roman" w:cs="Times New Roman"/>
          <w:bCs/>
          <w:sz w:val="24"/>
        </w:rPr>
        <w:t xml:space="preserve">го первичного и вторичного мониторинга  за два года </w:t>
      </w:r>
      <w:r w:rsidRPr="00DE7FA9">
        <w:rPr>
          <w:rFonts w:ascii="Times New Roman" w:hAnsi="Times New Roman" w:cs="Times New Roman"/>
          <w:bCs/>
          <w:sz w:val="24"/>
        </w:rPr>
        <w:t>свидетельствуют о том</w:t>
      </w:r>
      <w:r>
        <w:rPr>
          <w:rFonts w:ascii="Times New Roman" w:hAnsi="Times New Roman" w:cs="Times New Roman"/>
          <w:bCs/>
          <w:sz w:val="24"/>
        </w:rPr>
        <w:t>, что количество опрошенных первого, второго, третьего и последующего года обучения примерно одинаково и колеблется в большую или меньшую сторону в пределах 5%.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lastRenderedPageBreak/>
        <w:drawing>
          <wp:inline distT="0" distB="0" distL="0" distR="0">
            <wp:extent cx="5760648" cy="3200400"/>
            <wp:effectExtent l="19050" t="0" r="1150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02A28">
        <w:rPr>
          <w:rFonts w:ascii="Times New Roman" w:hAnsi="Times New Roman" w:cs="Times New Roman"/>
          <w:bCs/>
          <w:sz w:val="24"/>
        </w:rPr>
        <w:t>Большая часть опрошенных</w:t>
      </w:r>
      <w:r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D84BBD">
        <w:rPr>
          <w:rFonts w:ascii="Times New Roman" w:hAnsi="Times New Roman" w:cs="Times New Roman"/>
          <w:b/>
          <w:bCs/>
          <w:sz w:val="24"/>
        </w:rPr>
        <w:t>37%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A02A28">
        <w:rPr>
          <w:rFonts w:ascii="Times New Roman" w:hAnsi="Times New Roman" w:cs="Times New Roman"/>
          <w:bCs/>
          <w:sz w:val="24"/>
        </w:rPr>
        <w:t>посещает 2 творческих объединения</w:t>
      </w:r>
      <w:r w:rsidRPr="00404D65">
        <w:rPr>
          <w:rFonts w:ascii="Times New Roman" w:hAnsi="Times New Roman" w:cs="Times New Roman"/>
          <w:bCs/>
          <w:sz w:val="24"/>
        </w:rPr>
        <w:t xml:space="preserve">, </w:t>
      </w:r>
      <w:r w:rsidRPr="00D84BBD">
        <w:rPr>
          <w:rFonts w:ascii="Times New Roman" w:hAnsi="Times New Roman" w:cs="Times New Roman"/>
          <w:b/>
          <w:bCs/>
          <w:sz w:val="24"/>
        </w:rPr>
        <w:t>29%</w:t>
      </w:r>
      <w:r>
        <w:rPr>
          <w:rFonts w:ascii="Times New Roman" w:hAnsi="Times New Roman" w:cs="Times New Roman"/>
          <w:bCs/>
          <w:sz w:val="24"/>
        </w:rPr>
        <w:t xml:space="preserve"> - 3 или более творческих объединений в разных учреждениях города </w:t>
      </w:r>
      <w:r w:rsidRPr="00404D65">
        <w:rPr>
          <w:rFonts w:ascii="Times New Roman" w:hAnsi="Times New Roman" w:cs="Times New Roman"/>
          <w:bCs/>
          <w:sz w:val="24"/>
        </w:rPr>
        <w:t xml:space="preserve">и </w:t>
      </w:r>
      <w:r w:rsidRPr="00D84BBD">
        <w:rPr>
          <w:rFonts w:ascii="Times New Roman" w:hAnsi="Times New Roman" w:cs="Times New Roman"/>
          <w:b/>
          <w:bCs/>
          <w:sz w:val="24"/>
        </w:rPr>
        <w:t>32%</w:t>
      </w:r>
      <w:r>
        <w:rPr>
          <w:rFonts w:ascii="Times New Roman" w:hAnsi="Times New Roman" w:cs="Times New Roman"/>
          <w:bCs/>
          <w:sz w:val="24"/>
        </w:rPr>
        <w:t xml:space="preserve"> посещают только один кружок.</w:t>
      </w:r>
      <w:r w:rsidRPr="00A02A28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6028067" cy="3200400"/>
            <wp:effectExtent l="19050" t="0" r="1078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5D756E" w:rsidRPr="007B7127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A28">
        <w:rPr>
          <w:rFonts w:ascii="Times New Roman" w:hAnsi="Times New Roman" w:cs="Times New Roman"/>
          <w:bCs/>
          <w:sz w:val="24"/>
        </w:rPr>
        <w:t xml:space="preserve">По сравнению с </w:t>
      </w:r>
      <w:r>
        <w:rPr>
          <w:rFonts w:ascii="Times New Roman" w:hAnsi="Times New Roman" w:cs="Times New Roman"/>
          <w:bCs/>
          <w:sz w:val="24"/>
        </w:rPr>
        <w:t>2018-2019</w:t>
      </w:r>
      <w:r w:rsidRPr="00A02A28">
        <w:rPr>
          <w:rFonts w:ascii="Times New Roman" w:hAnsi="Times New Roman" w:cs="Times New Roman"/>
          <w:bCs/>
          <w:sz w:val="24"/>
        </w:rPr>
        <w:t xml:space="preserve"> учебн</w:t>
      </w:r>
      <w:r>
        <w:rPr>
          <w:rFonts w:ascii="Times New Roman" w:hAnsi="Times New Roman" w:cs="Times New Roman"/>
          <w:bCs/>
          <w:sz w:val="24"/>
        </w:rPr>
        <w:t>ым</w:t>
      </w:r>
      <w:r w:rsidRPr="00A02A28">
        <w:rPr>
          <w:rFonts w:ascii="Times New Roman" w:hAnsi="Times New Roman" w:cs="Times New Roman"/>
          <w:bCs/>
          <w:sz w:val="24"/>
        </w:rPr>
        <w:t xml:space="preserve"> год</w:t>
      </w:r>
      <w:r>
        <w:rPr>
          <w:rFonts w:ascii="Times New Roman" w:hAnsi="Times New Roman" w:cs="Times New Roman"/>
          <w:bCs/>
          <w:sz w:val="24"/>
        </w:rPr>
        <w:t>ом</w:t>
      </w:r>
      <w:r w:rsidRPr="00A02A28">
        <w:rPr>
          <w:rFonts w:ascii="Times New Roman" w:hAnsi="Times New Roman" w:cs="Times New Roman"/>
          <w:bCs/>
          <w:sz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</w:rPr>
        <w:t xml:space="preserve"> 4% </w:t>
      </w:r>
      <w:r w:rsidRPr="00A02A28">
        <w:rPr>
          <w:rFonts w:ascii="Times New Roman" w:hAnsi="Times New Roman" w:cs="Times New Roman"/>
          <w:bCs/>
          <w:sz w:val="24"/>
        </w:rPr>
        <w:t xml:space="preserve">увеличилось количество участников образовательного процесса, которым </w:t>
      </w:r>
      <w:r>
        <w:rPr>
          <w:rFonts w:ascii="Times New Roman" w:hAnsi="Times New Roman" w:cs="Times New Roman"/>
          <w:bCs/>
          <w:sz w:val="24"/>
        </w:rPr>
        <w:t xml:space="preserve">нравится заниматься в творческих объединениях Центра «Созвездие» </w:t>
      </w:r>
      <w:r w:rsidRPr="00D84BBD">
        <w:rPr>
          <w:rFonts w:ascii="Times New Roman" w:hAnsi="Times New Roman" w:cs="Times New Roman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 xml:space="preserve"> 98,8%. </w:t>
      </w:r>
      <w:r>
        <w:rPr>
          <w:rFonts w:ascii="Times New Roman" w:hAnsi="Times New Roman" w:cs="Times New Roman"/>
          <w:bCs/>
          <w:sz w:val="24"/>
        </w:rPr>
        <w:t xml:space="preserve">На занятиях у них преобладает хорошее или спокойное настроение. По сравнению с прошлым годом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854E0">
        <w:rPr>
          <w:rFonts w:ascii="Times New Roman" w:hAnsi="Times New Roman" w:cs="Times New Roman"/>
          <w:sz w:val="24"/>
          <w:szCs w:val="24"/>
        </w:rPr>
        <w:t xml:space="preserve">роявления отрицательных эмоций,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A854E0">
        <w:rPr>
          <w:rFonts w:ascii="Times New Roman" w:hAnsi="Times New Roman" w:cs="Times New Roman"/>
          <w:sz w:val="24"/>
          <w:szCs w:val="24"/>
        </w:rPr>
        <w:t>чаще хочется остаться дома</w:t>
      </w:r>
      <w:r>
        <w:rPr>
          <w:rFonts w:ascii="Times New Roman" w:hAnsi="Times New Roman" w:cs="Times New Roman"/>
          <w:sz w:val="24"/>
          <w:szCs w:val="24"/>
        </w:rPr>
        <w:t xml:space="preserve"> снизилось на </w:t>
      </w:r>
      <w:r w:rsidRPr="007B7127">
        <w:rPr>
          <w:rFonts w:ascii="Times New Roman" w:hAnsi="Times New Roman" w:cs="Times New Roman"/>
          <w:b/>
          <w:sz w:val="24"/>
          <w:szCs w:val="24"/>
        </w:rPr>
        <w:t xml:space="preserve">2,4%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84BBD">
        <w:rPr>
          <w:rFonts w:ascii="Times New Roman" w:hAnsi="Times New Roman" w:cs="Times New Roman"/>
          <w:sz w:val="24"/>
          <w:szCs w:val="24"/>
        </w:rPr>
        <w:t xml:space="preserve">с </w:t>
      </w:r>
      <w:r w:rsidRPr="007B7127">
        <w:rPr>
          <w:rFonts w:ascii="Times New Roman" w:hAnsi="Times New Roman" w:cs="Times New Roman"/>
          <w:b/>
          <w:sz w:val="24"/>
          <w:szCs w:val="24"/>
        </w:rPr>
        <w:t>3,1%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BBD">
        <w:rPr>
          <w:rFonts w:ascii="Times New Roman" w:hAnsi="Times New Roman" w:cs="Times New Roman"/>
          <w:sz w:val="24"/>
          <w:szCs w:val="24"/>
        </w:rPr>
        <w:t>до</w:t>
      </w:r>
      <w:r w:rsidRPr="007B7127">
        <w:rPr>
          <w:rFonts w:ascii="Times New Roman" w:hAnsi="Times New Roman" w:cs="Times New Roman"/>
          <w:b/>
          <w:sz w:val="24"/>
          <w:szCs w:val="24"/>
        </w:rPr>
        <w:t xml:space="preserve"> 0,7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lastRenderedPageBreak/>
        <w:drawing>
          <wp:inline distT="0" distB="0" distL="0" distR="0">
            <wp:extent cx="5657131" cy="3554083"/>
            <wp:effectExtent l="19050" t="0" r="19769" b="826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На </w:t>
      </w:r>
      <w:r w:rsidRPr="002003C0">
        <w:rPr>
          <w:rFonts w:ascii="Times New Roman" w:hAnsi="Times New Roman" w:cs="Times New Roman"/>
          <w:b/>
          <w:bCs/>
          <w:sz w:val="24"/>
        </w:rPr>
        <w:t>6,1%</w:t>
      </w:r>
      <w:r>
        <w:rPr>
          <w:rFonts w:ascii="Times New Roman" w:hAnsi="Times New Roman" w:cs="Times New Roman"/>
          <w:bCs/>
          <w:sz w:val="24"/>
        </w:rPr>
        <w:t xml:space="preserve"> уменьшилось  количество у</w:t>
      </w:r>
      <w:r w:rsidRPr="00DE7FA9">
        <w:rPr>
          <w:rFonts w:ascii="Times New Roman" w:hAnsi="Times New Roman" w:cs="Times New Roman"/>
          <w:bCs/>
          <w:sz w:val="24"/>
        </w:rPr>
        <w:t>частник</w:t>
      </w:r>
      <w:r>
        <w:rPr>
          <w:rFonts w:ascii="Times New Roman" w:hAnsi="Times New Roman" w:cs="Times New Roman"/>
          <w:bCs/>
          <w:sz w:val="24"/>
        </w:rPr>
        <w:t>ов</w:t>
      </w:r>
      <w:r w:rsidRPr="00DE7FA9">
        <w:rPr>
          <w:rFonts w:ascii="Times New Roman" w:hAnsi="Times New Roman" w:cs="Times New Roman"/>
          <w:bCs/>
          <w:sz w:val="24"/>
        </w:rPr>
        <w:t xml:space="preserve"> образовательного процесса</w:t>
      </w:r>
      <w:r>
        <w:rPr>
          <w:rFonts w:ascii="Times New Roman" w:hAnsi="Times New Roman" w:cs="Times New Roman"/>
          <w:bCs/>
          <w:sz w:val="24"/>
        </w:rPr>
        <w:t xml:space="preserve"> (с </w:t>
      </w:r>
      <w:r>
        <w:rPr>
          <w:rFonts w:ascii="Times New Roman" w:hAnsi="Times New Roman" w:cs="Times New Roman"/>
          <w:b/>
          <w:bCs/>
          <w:sz w:val="24"/>
        </w:rPr>
        <w:t>83,4%</w:t>
      </w:r>
      <w:r w:rsidRPr="002003C0">
        <w:rPr>
          <w:rFonts w:ascii="Times New Roman" w:hAnsi="Times New Roman" w:cs="Times New Roman"/>
          <w:bCs/>
          <w:sz w:val="24"/>
        </w:rPr>
        <w:t xml:space="preserve"> до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2003C0">
        <w:rPr>
          <w:rFonts w:ascii="Times New Roman" w:hAnsi="Times New Roman" w:cs="Times New Roman"/>
          <w:b/>
          <w:bCs/>
          <w:sz w:val="24"/>
        </w:rPr>
        <w:t xml:space="preserve"> 77,3%</w:t>
      </w:r>
      <w:r>
        <w:rPr>
          <w:rFonts w:ascii="Times New Roman" w:hAnsi="Times New Roman" w:cs="Times New Roman"/>
          <w:bCs/>
          <w:sz w:val="24"/>
        </w:rPr>
        <w:t xml:space="preserve">), которым </w:t>
      </w:r>
      <w:r w:rsidRPr="00DE7FA9">
        <w:rPr>
          <w:rFonts w:ascii="Times New Roman" w:hAnsi="Times New Roman" w:cs="Times New Roman"/>
          <w:bCs/>
          <w:sz w:val="24"/>
        </w:rPr>
        <w:t>достаточно данного набора дополнительных образовательных услуг</w:t>
      </w:r>
      <w:r w:rsidRPr="007D77D1">
        <w:rPr>
          <w:rFonts w:ascii="Times New Roman" w:hAnsi="Times New Roman" w:cs="Times New Roman"/>
          <w:bCs/>
          <w:sz w:val="24"/>
        </w:rPr>
        <w:t xml:space="preserve"> </w:t>
      </w:r>
      <w:r w:rsidRPr="00DE7FA9">
        <w:rPr>
          <w:rFonts w:ascii="Times New Roman" w:hAnsi="Times New Roman" w:cs="Times New Roman"/>
          <w:bCs/>
          <w:sz w:val="24"/>
        </w:rPr>
        <w:t>предоставляемых Центром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Pr="002003C0">
        <w:rPr>
          <w:rFonts w:ascii="Times New Roman" w:hAnsi="Times New Roman" w:cs="Times New Roman"/>
          <w:b/>
          <w:bCs/>
          <w:sz w:val="24"/>
        </w:rPr>
        <w:t>4,3%</w:t>
      </w:r>
      <w:r>
        <w:rPr>
          <w:rFonts w:ascii="Times New Roman" w:hAnsi="Times New Roman" w:cs="Times New Roman"/>
          <w:bCs/>
          <w:sz w:val="24"/>
        </w:rPr>
        <w:t xml:space="preserve"> не </w:t>
      </w:r>
      <w:r w:rsidRPr="00DE7FA9">
        <w:rPr>
          <w:rFonts w:ascii="Times New Roman" w:hAnsi="Times New Roman" w:cs="Times New Roman"/>
          <w:bCs/>
          <w:sz w:val="24"/>
        </w:rPr>
        <w:t>достаточно предоставляемой информации о Центре, творческих  объединениях, занятиях</w:t>
      </w:r>
      <w:r>
        <w:rPr>
          <w:rFonts w:ascii="Times New Roman" w:hAnsi="Times New Roman" w:cs="Times New Roman"/>
          <w:bCs/>
          <w:sz w:val="24"/>
        </w:rPr>
        <w:t xml:space="preserve">. Это на </w:t>
      </w:r>
      <w:r w:rsidRPr="002003C0">
        <w:rPr>
          <w:rFonts w:ascii="Times New Roman" w:hAnsi="Times New Roman" w:cs="Times New Roman"/>
          <w:b/>
          <w:bCs/>
          <w:sz w:val="24"/>
        </w:rPr>
        <w:t>2,5%</w:t>
      </w:r>
      <w:r>
        <w:rPr>
          <w:rFonts w:ascii="Times New Roman" w:hAnsi="Times New Roman" w:cs="Times New Roman"/>
          <w:bCs/>
          <w:sz w:val="24"/>
        </w:rPr>
        <w:t xml:space="preserve"> больше, чем в прошлом учебном году.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855539" cy="3778370"/>
            <wp:effectExtent l="19050" t="0" r="118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</w:pPr>
    </w:p>
    <w:p w:rsidR="005D756E" w:rsidRDefault="005D756E" w:rsidP="005D756E">
      <w:pPr>
        <w:spacing w:after="0" w:line="240" w:lineRule="auto"/>
        <w:ind w:firstLine="708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756E" w:rsidRPr="002003C0" w:rsidRDefault="005D756E" w:rsidP="005D756E">
      <w:pPr>
        <w:spacing w:after="0" w:line="240" w:lineRule="auto"/>
        <w:ind w:firstLine="708"/>
        <w:jc w:val="both"/>
      </w:pPr>
    </w:p>
    <w:p w:rsidR="005D756E" w:rsidRPr="005C0EAB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основном </w:t>
      </w:r>
      <w:r>
        <w:rPr>
          <w:rFonts w:ascii="Times New Roman" w:hAnsi="Times New Roman" w:cs="Times New Roman"/>
          <w:b/>
          <w:bCs/>
          <w:sz w:val="24"/>
        </w:rPr>
        <w:t xml:space="preserve">67,8% </w:t>
      </w:r>
      <w:r>
        <w:rPr>
          <w:rFonts w:ascii="Times New Roman" w:hAnsi="Times New Roman" w:cs="Times New Roman"/>
          <w:bCs/>
          <w:sz w:val="24"/>
        </w:rPr>
        <w:t xml:space="preserve">родителей получают информацию о результатах обучения своего ребенка от руководителя </w:t>
      </w:r>
      <w:r w:rsidRPr="006C2DCD">
        <w:rPr>
          <w:rFonts w:ascii="Times New Roman" w:hAnsi="Times New Roman" w:cs="Times New Roman"/>
          <w:bCs/>
          <w:sz w:val="24"/>
        </w:rPr>
        <w:t>регулярно информиру</w:t>
      </w:r>
      <w:r>
        <w:rPr>
          <w:rFonts w:ascii="Times New Roman" w:hAnsi="Times New Roman" w:cs="Times New Roman"/>
          <w:bCs/>
          <w:sz w:val="24"/>
        </w:rPr>
        <w:t>ющего</w:t>
      </w:r>
      <w:r w:rsidRPr="006C2DC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их </w:t>
      </w:r>
      <w:r w:rsidRPr="006C2DCD">
        <w:rPr>
          <w:rFonts w:ascii="Times New Roman" w:hAnsi="Times New Roman" w:cs="Times New Roman"/>
          <w:bCs/>
          <w:sz w:val="24"/>
        </w:rPr>
        <w:t>по телефону или лично</w:t>
      </w:r>
      <w:r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</w:rPr>
        <w:t xml:space="preserve">15,6% - </w:t>
      </w:r>
      <w:r w:rsidRPr="005C0EAB">
        <w:rPr>
          <w:rFonts w:ascii="Times New Roman" w:hAnsi="Times New Roman" w:cs="Times New Roman"/>
          <w:bCs/>
          <w:sz w:val="24"/>
        </w:rPr>
        <w:t>со слов ребенка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5C0EAB">
        <w:rPr>
          <w:rFonts w:ascii="Times New Roman" w:hAnsi="Times New Roman" w:cs="Times New Roman"/>
          <w:bCs/>
          <w:sz w:val="24"/>
        </w:rPr>
        <w:t xml:space="preserve">(показатель уменьшился на </w:t>
      </w:r>
      <w:r w:rsidRPr="005C0EAB">
        <w:rPr>
          <w:rFonts w:ascii="Times New Roman" w:hAnsi="Times New Roman" w:cs="Times New Roman"/>
          <w:b/>
          <w:bCs/>
          <w:sz w:val="24"/>
        </w:rPr>
        <w:t>7,4%</w:t>
      </w:r>
      <w:r w:rsidRPr="005C0EAB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по сравнению с 2018-2019 учебным годом)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32"/>
          <w:lang w:eastAsia="ru-RU"/>
        </w:rPr>
      </w:pPr>
      <w:r w:rsidRPr="005C0EAB">
        <w:rPr>
          <w:rFonts w:ascii="Times New Roman" w:hAnsi="Times New Roman" w:cs="Times New Roman"/>
          <w:b/>
          <w:bCs/>
          <w:sz w:val="24"/>
        </w:rPr>
        <w:t>13%</w:t>
      </w:r>
      <w:r>
        <w:rPr>
          <w:rFonts w:ascii="Times New Roman" w:hAnsi="Times New Roman" w:cs="Times New Roman"/>
          <w:bCs/>
          <w:sz w:val="24"/>
        </w:rPr>
        <w:t xml:space="preserve"> родителей </w:t>
      </w:r>
      <w:r w:rsidRPr="0046073E">
        <w:rPr>
          <w:rFonts w:ascii="Times New Roman" w:hAnsi="Times New Roman"/>
          <w:sz w:val="24"/>
          <w:szCs w:val="32"/>
          <w:lang w:eastAsia="ru-RU"/>
        </w:rPr>
        <w:t>получаю</w:t>
      </w:r>
      <w:r>
        <w:rPr>
          <w:rFonts w:ascii="Times New Roman" w:hAnsi="Times New Roman"/>
          <w:sz w:val="24"/>
          <w:szCs w:val="32"/>
          <w:lang w:eastAsia="ru-RU"/>
        </w:rPr>
        <w:t xml:space="preserve">т информацию на сайте </w:t>
      </w:r>
      <w:r w:rsidRPr="0046073E">
        <w:rPr>
          <w:rFonts w:ascii="Times New Roman" w:hAnsi="Times New Roman"/>
          <w:sz w:val="24"/>
          <w:szCs w:val="32"/>
          <w:lang w:eastAsia="ru-RU"/>
        </w:rPr>
        <w:t xml:space="preserve">или группе в соц. </w:t>
      </w:r>
      <w:r>
        <w:rPr>
          <w:rFonts w:ascii="Times New Roman" w:hAnsi="Times New Roman"/>
          <w:sz w:val="24"/>
          <w:szCs w:val="32"/>
          <w:lang w:eastAsia="ru-RU"/>
        </w:rPr>
        <w:t>с</w:t>
      </w:r>
      <w:r w:rsidRPr="0046073E">
        <w:rPr>
          <w:rFonts w:ascii="Times New Roman" w:hAnsi="Times New Roman"/>
          <w:sz w:val="24"/>
          <w:szCs w:val="32"/>
          <w:lang w:eastAsia="ru-RU"/>
        </w:rPr>
        <w:t>етях</w:t>
      </w:r>
      <w:r>
        <w:rPr>
          <w:rFonts w:ascii="Times New Roman" w:hAnsi="Times New Roman"/>
          <w:sz w:val="24"/>
          <w:szCs w:val="32"/>
          <w:lang w:eastAsia="ru-RU"/>
        </w:rPr>
        <w:t xml:space="preserve">, </w:t>
      </w:r>
      <w:r w:rsidRPr="005C0EAB">
        <w:rPr>
          <w:rFonts w:ascii="Times New Roman" w:hAnsi="Times New Roman"/>
          <w:b/>
          <w:sz w:val="24"/>
          <w:szCs w:val="32"/>
          <w:lang w:eastAsia="ru-RU"/>
        </w:rPr>
        <w:t>11,3%</w:t>
      </w:r>
      <w:r>
        <w:rPr>
          <w:rFonts w:ascii="Times New Roman" w:hAnsi="Times New Roman"/>
          <w:sz w:val="24"/>
          <w:szCs w:val="32"/>
          <w:lang w:eastAsia="ru-RU"/>
        </w:rPr>
        <w:t xml:space="preserve"> - с</w:t>
      </w:r>
      <w:r w:rsidRPr="002628A5">
        <w:rPr>
          <w:rFonts w:ascii="Times New Roman" w:hAnsi="Times New Roman"/>
          <w:color w:val="000000"/>
          <w:sz w:val="24"/>
          <w:szCs w:val="32"/>
          <w:lang w:eastAsia="ru-RU"/>
        </w:rPr>
        <w:t>ам</w:t>
      </w:r>
      <w:r>
        <w:rPr>
          <w:rFonts w:ascii="Times New Roman" w:hAnsi="Times New Roman"/>
          <w:color w:val="000000"/>
          <w:sz w:val="24"/>
          <w:szCs w:val="32"/>
          <w:lang w:eastAsia="ru-RU"/>
        </w:rPr>
        <w:t>и</w:t>
      </w:r>
      <w:r w:rsidRPr="002628A5">
        <w:rPr>
          <w:rFonts w:ascii="Times New Roman" w:hAnsi="Times New Roman"/>
          <w:color w:val="000000"/>
          <w:sz w:val="24"/>
          <w:szCs w:val="32"/>
          <w:lang w:eastAsia="ru-RU"/>
        </w:rPr>
        <w:t xml:space="preserve"> звон</w:t>
      </w:r>
      <w:r>
        <w:rPr>
          <w:rFonts w:ascii="Times New Roman" w:hAnsi="Times New Roman"/>
          <w:color w:val="000000"/>
          <w:sz w:val="24"/>
          <w:szCs w:val="32"/>
          <w:lang w:eastAsia="ru-RU"/>
        </w:rPr>
        <w:t>ят</w:t>
      </w:r>
      <w:r w:rsidRPr="002628A5">
        <w:rPr>
          <w:rFonts w:ascii="Times New Roman" w:hAnsi="Times New Roman"/>
          <w:color w:val="000000"/>
          <w:sz w:val="24"/>
          <w:szCs w:val="32"/>
          <w:lang w:eastAsia="ru-RU"/>
        </w:rPr>
        <w:t xml:space="preserve"> или прихо</w:t>
      </w:r>
      <w:r>
        <w:rPr>
          <w:rFonts w:ascii="Times New Roman" w:hAnsi="Times New Roman"/>
          <w:color w:val="000000"/>
          <w:sz w:val="24"/>
          <w:szCs w:val="32"/>
          <w:lang w:eastAsia="ru-RU"/>
        </w:rPr>
        <w:t>дят</w:t>
      </w:r>
      <w:r w:rsidRPr="002628A5">
        <w:rPr>
          <w:rFonts w:ascii="Times New Roman" w:hAnsi="Times New Roman"/>
          <w:color w:val="000000"/>
          <w:sz w:val="24"/>
          <w:szCs w:val="32"/>
          <w:lang w:eastAsia="ru-RU"/>
        </w:rPr>
        <w:t xml:space="preserve"> к педагогу</w:t>
      </w:r>
      <w:r>
        <w:rPr>
          <w:rFonts w:ascii="Times New Roman" w:hAnsi="Times New Roman"/>
          <w:color w:val="000000"/>
          <w:sz w:val="24"/>
          <w:szCs w:val="32"/>
          <w:lang w:eastAsia="ru-RU"/>
        </w:rPr>
        <w:t>.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5970965" cy="3467819"/>
            <wp:effectExtent l="19050" t="0" r="107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D9D">
        <w:rPr>
          <w:rFonts w:ascii="Times New Roman" w:hAnsi="Times New Roman" w:cs="Times New Roman"/>
          <w:bCs/>
          <w:sz w:val="24"/>
          <w:szCs w:val="24"/>
        </w:rPr>
        <w:t>В 2019-2020 учебном году для родителей было важно при выборе  творческого объединения - желание ребенка (</w:t>
      </w:r>
      <w:r w:rsidRPr="00525D9D">
        <w:rPr>
          <w:rFonts w:ascii="Times New Roman" w:hAnsi="Times New Roman" w:cs="Times New Roman"/>
          <w:b/>
          <w:bCs/>
          <w:sz w:val="24"/>
          <w:szCs w:val="24"/>
        </w:rPr>
        <w:t xml:space="preserve">53%) </w:t>
      </w:r>
      <w:r w:rsidRPr="00525D9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525D9D">
        <w:rPr>
          <w:rFonts w:ascii="Times New Roman" w:hAnsi="Times New Roman" w:cs="Times New Roman"/>
          <w:sz w:val="24"/>
          <w:szCs w:val="24"/>
        </w:rPr>
        <w:t>качество услуг и гарантированный результат (</w:t>
      </w:r>
      <w:r w:rsidRPr="00525D9D">
        <w:rPr>
          <w:rFonts w:ascii="Times New Roman" w:hAnsi="Times New Roman" w:cs="Times New Roman"/>
          <w:b/>
          <w:bCs/>
          <w:sz w:val="24"/>
          <w:szCs w:val="24"/>
        </w:rPr>
        <w:t xml:space="preserve">36,5%).  </w:t>
      </w:r>
      <w:r w:rsidRPr="00525D9D">
        <w:rPr>
          <w:rFonts w:ascii="Times New Roman" w:hAnsi="Times New Roman" w:cs="Times New Roman"/>
          <w:bCs/>
          <w:sz w:val="24"/>
          <w:szCs w:val="24"/>
        </w:rPr>
        <w:t>Для учащихся основной причиной выбора -</w:t>
      </w:r>
      <w:r w:rsidRPr="00525D9D">
        <w:rPr>
          <w:rFonts w:ascii="Times New Roman" w:hAnsi="Times New Roman" w:cs="Times New Roman"/>
          <w:sz w:val="24"/>
          <w:szCs w:val="24"/>
        </w:rPr>
        <w:t xml:space="preserve"> педагог творческого объединения (</w:t>
      </w:r>
      <w:r w:rsidRPr="00525D9D">
        <w:rPr>
          <w:rFonts w:ascii="Times New Roman" w:hAnsi="Times New Roman" w:cs="Times New Roman"/>
          <w:b/>
          <w:bCs/>
          <w:sz w:val="24"/>
          <w:szCs w:val="24"/>
        </w:rPr>
        <w:t>48,3%)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D220FC">
        <w:rPr>
          <w:rFonts w:ascii="Times New Roman" w:hAnsi="Times New Roman" w:cs="Times New Roman"/>
          <w:bCs/>
          <w:sz w:val="24"/>
        </w:rPr>
        <w:t>Основные цели посещения творческих объединений Центра «Созвездие»</w:t>
      </w:r>
      <w:r>
        <w:rPr>
          <w:rFonts w:ascii="Times New Roman" w:hAnsi="Times New Roman" w:cs="Times New Roman"/>
          <w:bCs/>
          <w:sz w:val="24"/>
        </w:rPr>
        <w:t xml:space="preserve"> за два года в среднем остались те же с разницей в пределах </w:t>
      </w:r>
      <w:r w:rsidRPr="00715698">
        <w:rPr>
          <w:rFonts w:ascii="Times New Roman" w:hAnsi="Times New Roman" w:cs="Times New Roman"/>
          <w:b/>
          <w:bCs/>
          <w:sz w:val="24"/>
        </w:rPr>
        <w:t>2 - 5%</w:t>
      </w:r>
      <w:r>
        <w:rPr>
          <w:rFonts w:ascii="Times New Roman" w:hAnsi="Times New Roman" w:cs="Times New Roman"/>
          <w:bCs/>
          <w:sz w:val="24"/>
        </w:rPr>
        <w:t xml:space="preserve"> процентов</w:t>
      </w:r>
      <w:r w:rsidRPr="0095400F">
        <w:rPr>
          <w:rFonts w:ascii="Times New Roman" w:hAnsi="Times New Roman" w:cs="Times New Roman"/>
          <w:b/>
          <w:bCs/>
          <w:sz w:val="24"/>
        </w:rPr>
        <w:t xml:space="preserve">. </w:t>
      </w:r>
      <w:r w:rsidRPr="0095400F">
        <w:rPr>
          <w:rFonts w:ascii="Times New Roman" w:hAnsi="Times New Roman" w:cs="Times New Roman"/>
          <w:bCs/>
          <w:sz w:val="24"/>
        </w:rPr>
        <w:t>Это в</w:t>
      </w:r>
      <w:r w:rsidRPr="0095400F">
        <w:rPr>
          <w:rFonts w:ascii="Times New Roman" w:hAnsi="Times New Roman"/>
          <w:sz w:val="24"/>
          <w:szCs w:val="24"/>
          <w:shd w:val="clear" w:color="auto" w:fill="FAFAFA"/>
        </w:rPr>
        <w:t xml:space="preserve">озможность проявить и развить свой талант, способности - </w:t>
      </w:r>
      <w:r w:rsidRPr="0095400F">
        <w:rPr>
          <w:rFonts w:ascii="Times New Roman" w:hAnsi="Times New Roman" w:cs="Times New Roman"/>
          <w:b/>
          <w:bCs/>
          <w:sz w:val="24"/>
        </w:rPr>
        <w:t>44,9%,</w:t>
      </w:r>
      <w:r w:rsidRPr="0095400F">
        <w:rPr>
          <w:rFonts w:ascii="Times New Roman" w:hAnsi="Times New Roman"/>
          <w:sz w:val="24"/>
          <w:szCs w:val="24"/>
        </w:rPr>
        <w:t xml:space="preserve"> возможность приобрести </w:t>
      </w:r>
      <w:r w:rsidRPr="0095400F">
        <w:rPr>
          <w:rFonts w:ascii="Times New Roman" w:hAnsi="Times New Roman"/>
          <w:sz w:val="24"/>
          <w:szCs w:val="24"/>
          <w:shd w:val="clear" w:color="auto" w:fill="FAFAFA"/>
        </w:rPr>
        <w:t>важные для жизни знания, умения, практические навыки,</w:t>
      </w:r>
      <w:r w:rsidRPr="0095400F">
        <w:rPr>
          <w:rFonts w:ascii="Times New Roman" w:hAnsi="Times New Roman"/>
          <w:sz w:val="24"/>
          <w:szCs w:val="24"/>
        </w:rPr>
        <w:t xml:space="preserve"> узнать что-то новое, интересное - </w:t>
      </w:r>
      <w:r w:rsidRPr="0095400F">
        <w:rPr>
          <w:rFonts w:ascii="Times New Roman" w:hAnsi="Times New Roman" w:cs="Times New Roman"/>
          <w:b/>
          <w:bCs/>
          <w:sz w:val="24"/>
        </w:rPr>
        <w:t>39%</w:t>
      </w:r>
      <w:r w:rsidRPr="0095400F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Нашли</w:t>
      </w:r>
      <w:r w:rsidRPr="0095400F">
        <w:rPr>
          <w:rFonts w:ascii="Times New Roman" w:hAnsi="Times New Roman"/>
          <w:sz w:val="24"/>
          <w:szCs w:val="24"/>
        </w:rPr>
        <w:t xml:space="preserve"> занятие по душе, увлечение, «хобби» - </w:t>
      </w:r>
      <w:r w:rsidRPr="0095400F">
        <w:rPr>
          <w:rFonts w:ascii="Times New Roman" w:hAnsi="Times New Roman" w:cs="Times New Roman"/>
          <w:b/>
          <w:bCs/>
          <w:sz w:val="24"/>
        </w:rPr>
        <w:t>31,5%,</w:t>
      </w:r>
      <w:r w:rsidRPr="0095400F">
        <w:rPr>
          <w:rFonts w:ascii="Times New Roman" w:hAnsi="Times New Roman" w:cs="Times New Roman"/>
          <w:bCs/>
          <w:sz w:val="24"/>
        </w:rPr>
        <w:t xml:space="preserve"> н</w:t>
      </w:r>
      <w:r w:rsidRPr="0095400F">
        <w:rPr>
          <w:rFonts w:ascii="Times New Roman" w:hAnsi="Times New Roman"/>
          <w:sz w:val="24"/>
          <w:szCs w:val="24"/>
        </w:rPr>
        <w:t xml:space="preserve">равится педагог этого творческого объединения - </w:t>
      </w:r>
      <w:r w:rsidRPr="0095400F">
        <w:rPr>
          <w:rFonts w:ascii="Times New Roman" w:hAnsi="Times New Roman" w:cs="Times New Roman"/>
          <w:b/>
          <w:bCs/>
          <w:sz w:val="24"/>
        </w:rPr>
        <w:t>27,9%.</w:t>
      </w:r>
      <w:r w:rsidRPr="0095400F">
        <w:rPr>
          <w:rFonts w:ascii="Times New Roman" w:hAnsi="Times New Roman"/>
          <w:sz w:val="24"/>
          <w:szCs w:val="24"/>
          <w:shd w:val="clear" w:color="auto" w:fill="FAFAF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AFAFA"/>
        </w:rPr>
        <w:t>Пришли, чтобы н</w:t>
      </w:r>
      <w:r w:rsidRPr="0095400F">
        <w:rPr>
          <w:rFonts w:ascii="Times New Roman" w:hAnsi="Times New Roman"/>
          <w:sz w:val="24"/>
          <w:szCs w:val="24"/>
          <w:shd w:val="clear" w:color="auto" w:fill="FAFAFA"/>
        </w:rPr>
        <w:t>аучится общаться с другими людьми, стать более общительным, найти</w:t>
      </w:r>
      <w:r w:rsidRPr="00FA002A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4.95pt;height:14.95pt;z-index:251660288;mso-wrap-distance-left:0;mso-wrap-distance-right:0;mso-position-horizontal-relative:page;mso-position-vertical-relative:text" stroked="f">
            <v:fill color2="black"/>
            <v:textbox style="mso-next-textbox:#_x0000_s1026" inset="0,0,0,0">
              <w:txbxContent>
                <w:p w:rsidR="005D756E" w:rsidRDefault="005D756E" w:rsidP="005D756E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FA002A">
        <w:rPr>
          <w:rFonts w:ascii="Calibri" w:hAnsi="Calibri"/>
          <w:noProof/>
          <w:lang w:eastAsia="ru-RU"/>
        </w:rPr>
        <w:pict>
          <v:shape id="_x0000_s1027" type="#_x0000_t202" style="position:absolute;left:0;text-align:left;margin-left:0;margin-top:0;width:14.95pt;height:14.95pt;z-index:251661312;mso-wrap-distance-left:0;mso-wrap-distance-right:0;mso-position-horizontal-relative:page;mso-position-vertical-relative:text" stroked="f">
            <v:fill color2="black"/>
            <v:textbox style="mso-next-textbox:#_x0000_s1027" inset="0,0,0,0">
              <w:txbxContent>
                <w:p w:rsidR="005D756E" w:rsidRDefault="005D756E" w:rsidP="005D756E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FA002A">
        <w:rPr>
          <w:rFonts w:ascii="Calibri" w:hAnsi="Calibri"/>
          <w:noProof/>
          <w:lang w:eastAsia="ru-RU"/>
        </w:rPr>
        <w:pict>
          <v:shape id="_x0000_s1028" type="#_x0000_t202" style="position:absolute;left:0;text-align:left;margin-left:0;margin-top:0;width:14.95pt;height:14.95pt;z-index:251662336;mso-wrap-distance-left:0;mso-wrap-distance-right:0;mso-position-horizontal-relative:page;mso-position-vertical-relative:text" stroked="f">
            <v:fill color2="black"/>
            <v:textbox style="mso-next-textbox:#_x0000_s1028" inset="0,0,0,0">
              <w:txbxContent>
                <w:p w:rsidR="005D756E" w:rsidRDefault="005D756E" w:rsidP="005D756E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FA002A">
        <w:rPr>
          <w:rFonts w:ascii="Calibri" w:hAnsi="Calibri"/>
          <w:noProof/>
          <w:lang w:eastAsia="ru-RU"/>
        </w:rPr>
        <w:pict>
          <v:shape id="_x0000_s1029" type="#_x0000_t202" style="position:absolute;left:0;text-align:left;margin-left:0;margin-top:0;width:14.95pt;height:14.95pt;z-index:251663360;mso-wrap-distance-left:0;mso-wrap-distance-right:0;mso-position-horizontal-relative:page;mso-position-vertical-relative:text" stroked="f">
            <v:fill color2="black"/>
            <v:textbox style="mso-next-textbox:#_x0000_s1029" inset="0,0,0,0">
              <w:txbxContent>
                <w:p w:rsidR="005D756E" w:rsidRDefault="005D756E" w:rsidP="005D756E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FA002A">
        <w:rPr>
          <w:rFonts w:ascii="Calibri" w:hAnsi="Calibri"/>
          <w:noProof/>
          <w:lang w:eastAsia="ru-RU"/>
        </w:rPr>
        <w:pict>
          <v:shape id="_x0000_s1030" type="#_x0000_t202" style="position:absolute;left:0;text-align:left;margin-left:0;margin-top:0;width:14.95pt;height:14.95pt;z-index:251664384;mso-wrap-distance-left:0;mso-wrap-distance-right:0;mso-position-horizontal-relative:page;mso-position-vertical-relative:text" stroked="f">
            <v:fill color2="black"/>
            <v:textbox style="mso-next-textbox:#_x0000_s1030" inset="0,0,0,0">
              <w:txbxContent>
                <w:p w:rsidR="005D756E" w:rsidRDefault="005D756E" w:rsidP="005D756E">
                  <w:pPr>
                    <w:pStyle w:val="a5"/>
                  </w:pPr>
                </w:p>
                <w:p w:rsidR="005D756E" w:rsidRDefault="005D756E" w:rsidP="005D756E">
                  <w:pPr>
                    <w:pStyle w:val="a5"/>
                  </w:pPr>
                </w:p>
                <w:p w:rsidR="005D756E" w:rsidRDefault="005D756E" w:rsidP="005D756E">
                  <w:pPr>
                    <w:pStyle w:val="a5"/>
                  </w:pPr>
                </w:p>
              </w:txbxContent>
            </v:textbox>
            <w10:wrap anchorx="page"/>
          </v:shape>
        </w:pict>
      </w:r>
      <w:r w:rsidRPr="0095400F">
        <w:rPr>
          <w:rFonts w:ascii="Times New Roman" w:hAnsi="Times New Roman"/>
          <w:sz w:val="24"/>
          <w:szCs w:val="24"/>
          <w:shd w:val="clear" w:color="auto" w:fill="FAFAFA"/>
        </w:rPr>
        <w:t xml:space="preserve"> друзей - </w:t>
      </w:r>
      <w:r w:rsidRPr="00715698">
        <w:rPr>
          <w:rFonts w:ascii="Times New Roman" w:hAnsi="Times New Roman" w:cs="Times New Roman"/>
          <w:b/>
          <w:bCs/>
          <w:sz w:val="24"/>
        </w:rPr>
        <w:t>23,9%</w:t>
      </w:r>
    </w:p>
    <w:p w:rsidR="005D756E" w:rsidRPr="0095400F" w:rsidRDefault="005D756E" w:rsidP="005D756E">
      <w:pPr>
        <w:spacing w:after="0" w:line="240" w:lineRule="auto"/>
        <w:ind w:firstLine="708"/>
        <w:jc w:val="both"/>
      </w:pPr>
    </w:p>
    <w:p w:rsidR="005D756E" w:rsidRDefault="005D756E" w:rsidP="005D756E">
      <w:pPr>
        <w:spacing w:after="0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6136509" cy="4735901"/>
            <wp:effectExtent l="19050" t="0" r="16641" b="7549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756E" w:rsidRDefault="005D756E" w:rsidP="005D756E"/>
    <w:p w:rsidR="005D756E" w:rsidRDefault="005D756E" w:rsidP="005D756E"/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Большинство </w:t>
      </w:r>
      <w:r>
        <w:rPr>
          <w:rFonts w:ascii="Times New Roman" w:hAnsi="Times New Roman" w:cs="Times New Roman"/>
          <w:b/>
          <w:bCs/>
          <w:sz w:val="24"/>
        </w:rPr>
        <w:t xml:space="preserve">41,2% </w:t>
      </w:r>
      <w:r>
        <w:rPr>
          <w:rFonts w:ascii="Times New Roman" w:hAnsi="Times New Roman" w:cs="Times New Roman"/>
          <w:bCs/>
          <w:sz w:val="24"/>
        </w:rPr>
        <w:t xml:space="preserve">участников образовательного процесса узнали о своем творческом объединении от друзей и  знакомых, </w:t>
      </w:r>
      <w:r>
        <w:rPr>
          <w:rFonts w:ascii="Times New Roman" w:hAnsi="Times New Roman" w:cs="Times New Roman"/>
          <w:b/>
          <w:bCs/>
          <w:sz w:val="24"/>
        </w:rPr>
        <w:t xml:space="preserve">34,1% </w:t>
      </w:r>
      <w:r>
        <w:rPr>
          <w:rFonts w:ascii="Times New Roman" w:hAnsi="Times New Roman" w:cs="Times New Roman"/>
          <w:bCs/>
          <w:sz w:val="24"/>
        </w:rPr>
        <w:t xml:space="preserve">от родителей и </w:t>
      </w:r>
      <w:r>
        <w:rPr>
          <w:rFonts w:ascii="Times New Roman" w:hAnsi="Times New Roman" w:cs="Times New Roman"/>
          <w:b/>
          <w:bCs/>
          <w:sz w:val="24"/>
        </w:rPr>
        <w:t xml:space="preserve">20,4% </w:t>
      </w:r>
      <w:r w:rsidRPr="0019756E">
        <w:rPr>
          <w:rFonts w:ascii="Times New Roman" w:hAnsi="Times New Roman" w:cs="Times New Roman"/>
          <w:bCs/>
          <w:sz w:val="24"/>
        </w:rPr>
        <w:t>от</w:t>
      </w:r>
      <w:r>
        <w:rPr>
          <w:rFonts w:ascii="Times New Roman" w:hAnsi="Times New Roman" w:cs="Times New Roman"/>
          <w:bCs/>
          <w:sz w:val="24"/>
        </w:rPr>
        <w:t xml:space="preserve"> учителей. 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Благодаря рекламе в СМИ, школе, детском саду, на сайте Центра «Созвездие» узнали </w:t>
      </w:r>
      <w:r>
        <w:rPr>
          <w:rFonts w:ascii="Times New Roman" w:hAnsi="Times New Roman" w:cs="Times New Roman"/>
          <w:b/>
          <w:bCs/>
          <w:sz w:val="24"/>
        </w:rPr>
        <w:t>16</w:t>
      </w:r>
      <w:r w:rsidRPr="00E2383A">
        <w:rPr>
          <w:rFonts w:ascii="Times New Roman" w:hAnsi="Times New Roman" w:cs="Times New Roman"/>
          <w:b/>
          <w:bCs/>
          <w:sz w:val="24"/>
        </w:rPr>
        <w:t>%</w:t>
      </w:r>
      <w:r>
        <w:rPr>
          <w:rFonts w:ascii="Times New Roman" w:hAnsi="Times New Roman" w:cs="Times New Roman"/>
          <w:bCs/>
          <w:sz w:val="24"/>
        </w:rPr>
        <w:t xml:space="preserve"> участников образовательного процесса, что на </w:t>
      </w:r>
      <w:r w:rsidRPr="001326A0">
        <w:rPr>
          <w:rFonts w:ascii="Times New Roman" w:hAnsi="Times New Roman" w:cs="Times New Roman"/>
          <w:b/>
          <w:bCs/>
          <w:sz w:val="24"/>
        </w:rPr>
        <w:t>6,5%</w:t>
      </w:r>
      <w:r>
        <w:rPr>
          <w:rFonts w:ascii="Times New Roman" w:hAnsi="Times New Roman" w:cs="Times New Roman"/>
          <w:bCs/>
          <w:sz w:val="24"/>
        </w:rPr>
        <w:t xml:space="preserve"> больше, чем в 2018-2019 учебном году.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 сравнению с началом прошлого учебного года на </w:t>
      </w:r>
      <w:r w:rsidRPr="003F0A3D">
        <w:rPr>
          <w:rFonts w:ascii="Times New Roman" w:hAnsi="Times New Roman" w:cs="Times New Roman"/>
          <w:b/>
          <w:bCs/>
          <w:sz w:val="24"/>
        </w:rPr>
        <w:t>5,4%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3F0A3D">
        <w:rPr>
          <w:rFonts w:ascii="Times New Roman" w:hAnsi="Times New Roman" w:cs="Times New Roman"/>
          <w:bCs/>
          <w:sz w:val="24"/>
        </w:rPr>
        <w:t xml:space="preserve">увеличилось количество опрошенных (с </w:t>
      </w:r>
      <w:r w:rsidRPr="003F0A3D">
        <w:rPr>
          <w:rFonts w:ascii="Times New Roman" w:hAnsi="Times New Roman" w:cs="Times New Roman"/>
          <w:b/>
          <w:bCs/>
          <w:sz w:val="24"/>
        </w:rPr>
        <w:t>87,3</w:t>
      </w:r>
      <w:r w:rsidRPr="003F0A3D">
        <w:rPr>
          <w:rFonts w:ascii="Times New Roman" w:hAnsi="Times New Roman" w:cs="Times New Roman"/>
          <w:bCs/>
          <w:sz w:val="24"/>
        </w:rPr>
        <w:t xml:space="preserve">% до </w:t>
      </w:r>
      <w:r w:rsidRPr="003F0A3D">
        <w:rPr>
          <w:rFonts w:ascii="Times New Roman" w:hAnsi="Times New Roman" w:cs="Times New Roman"/>
          <w:b/>
          <w:bCs/>
          <w:sz w:val="24"/>
        </w:rPr>
        <w:t>92,7</w:t>
      </w:r>
      <w:r w:rsidRPr="003F0A3D">
        <w:rPr>
          <w:rFonts w:ascii="Times New Roman" w:hAnsi="Times New Roman" w:cs="Times New Roman"/>
          <w:bCs/>
          <w:sz w:val="24"/>
        </w:rPr>
        <w:t>%)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E2383A">
        <w:rPr>
          <w:rFonts w:ascii="Times New Roman" w:hAnsi="Times New Roman" w:cs="Times New Roman"/>
          <w:bCs/>
          <w:sz w:val="24"/>
        </w:rPr>
        <w:t xml:space="preserve">которые </w:t>
      </w:r>
      <w:r w:rsidRPr="00DE7FA9">
        <w:rPr>
          <w:rFonts w:ascii="Times New Roman" w:hAnsi="Times New Roman" w:cs="Times New Roman"/>
          <w:bCs/>
          <w:sz w:val="24"/>
        </w:rPr>
        <w:t>рекомендовали бы данное образовательное учреждение своим друзьям и родственникам.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Pr="008E19E3">
        <w:rPr>
          <w:rFonts w:ascii="Times New Roman" w:hAnsi="Times New Roman" w:cs="Times New Roman"/>
          <w:b/>
          <w:bCs/>
          <w:sz w:val="24"/>
        </w:rPr>
        <w:t>2,2%</w:t>
      </w:r>
      <w:r>
        <w:rPr>
          <w:rFonts w:ascii="Times New Roman" w:hAnsi="Times New Roman" w:cs="Times New Roman"/>
          <w:bCs/>
          <w:sz w:val="24"/>
        </w:rPr>
        <w:t xml:space="preserve"> учащихся Центр «Созвездие» не порекомендовали бы. Это учащиеся младшего школьного возраста ТО «Радиоэлектроника», «Занимательный английский» (заставляет ходить мама), </w:t>
      </w:r>
    </w:p>
    <w:p w:rsidR="005D756E" w:rsidRDefault="005D756E" w:rsidP="005D75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sz w:val="24"/>
          <w:szCs w:val="32"/>
        </w:rPr>
        <w:t>«Любители зеленой архитектуры», «Фитодизайн» (учащиеся занимаются на базе школ).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FA15FC">
        <w:rPr>
          <w:rFonts w:ascii="Times New Roman" w:hAnsi="Times New Roman" w:cs="Times New Roman"/>
          <w:b/>
          <w:bCs/>
          <w:sz w:val="24"/>
        </w:rPr>
        <w:t>Выводы и рекомендации:</w:t>
      </w:r>
      <w:r>
        <w:rPr>
          <w:rFonts w:ascii="Times New Roman" w:hAnsi="Times New Roman" w:cs="Times New Roman"/>
          <w:bCs/>
          <w:sz w:val="24"/>
        </w:rPr>
        <w:t xml:space="preserve"> По результатам первичного и вторичного мониторинга можно сделать вывод, что </w:t>
      </w:r>
      <w:r w:rsidRPr="00613AF9">
        <w:rPr>
          <w:rFonts w:ascii="Times New Roman" w:hAnsi="Times New Roman" w:cs="Times New Roman"/>
          <w:bCs/>
          <w:sz w:val="24"/>
        </w:rPr>
        <w:t xml:space="preserve">деятельность образовательного учреждения может быть признана успешной и обеспечивающей образовательные потребности </w:t>
      </w:r>
      <w:r>
        <w:rPr>
          <w:rFonts w:ascii="Times New Roman" w:hAnsi="Times New Roman" w:cs="Times New Roman"/>
          <w:bCs/>
          <w:sz w:val="24"/>
        </w:rPr>
        <w:t>большей части учащихся</w:t>
      </w:r>
      <w:r w:rsidRPr="00613AF9">
        <w:rPr>
          <w:rFonts w:ascii="Times New Roman" w:hAnsi="Times New Roman" w:cs="Times New Roman"/>
          <w:bCs/>
          <w:sz w:val="24"/>
        </w:rPr>
        <w:t xml:space="preserve"> и родителей</w:t>
      </w:r>
      <w:r>
        <w:rPr>
          <w:rFonts w:ascii="Times New Roman" w:hAnsi="Times New Roman" w:cs="Times New Roman"/>
          <w:bCs/>
          <w:sz w:val="24"/>
        </w:rPr>
        <w:t xml:space="preserve">. </w:t>
      </w:r>
    </w:p>
    <w:p w:rsidR="005D756E" w:rsidRDefault="005D756E" w:rsidP="005D75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Рекомендовано проводить данный мониторинг систематически для отслеживания удовлетворенности участников образовательного процесса образованием.</w:t>
      </w:r>
    </w:p>
    <w:p w:rsidR="005D756E" w:rsidRPr="00C36C8D" w:rsidRDefault="005D756E" w:rsidP="005D756E">
      <w:pPr>
        <w:spacing w:after="0" w:line="240" w:lineRule="auto"/>
        <w:ind w:firstLine="708"/>
        <w:jc w:val="both"/>
        <w:rPr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Так как </w:t>
      </w:r>
      <w:r w:rsidRPr="002003C0">
        <w:rPr>
          <w:rFonts w:ascii="Times New Roman" w:hAnsi="Times New Roman" w:cs="Times New Roman"/>
          <w:b/>
          <w:bCs/>
          <w:sz w:val="24"/>
        </w:rPr>
        <w:t>4,3%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FA15FC">
        <w:rPr>
          <w:rFonts w:ascii="Times New Roman" w:hAnsi="Times New Roman" w:cs="Times New Roman"/>
          <w:bCs/>
          <w:sz w:val="24"/>
        </w:rPr>
        <w:t>опрошенных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FA15FC">
        <w:rPr>
          <w:rFonts w:ascii="Times New Roman" w:hAnsi="Times New Roman" w:cs="Times New Roman"/>
          <w:bCs/>
          <w:sz w:val="24"/>
        </w:rPr>
        <w:t>не устраивает информация, предоставляемая о дополнительном образовании</w:t>
      </w:r>
      <w:r>
        <w:rPr>
          <w:rFonts w:ascii="Times New Roman" w:hAnsi="Times New Roman" w:cs="Times New Roman"/>
          <w:bCs/>
          <w:sz w:val="24"/>
        </w:rPr>
        <w:t xml:space="preserve"> Центра «Созвездие», рекомендовано оформить информационный стенд с кратким описанием творческих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 xml:space="preserve"> объединений, рассмотреть другие предложения по рекламе деятельности Центра.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F446C" w:rsidRDefault="001F446C"/>
    <w:sectPr w:rsidR="001F446C" w:rsidSect="00DE7FA9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F01"/>
    <w:multiLevelType w:val="multilevel"/>
    <w:tmpl w:val="A1828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D756E"/>
    <w:rsid w:val="000D212F"/>
    <w:rsid w:val="001F446C"/>
    <w:rsid w:val="002159D3"/>
    <w:rsid w:val="002F778E"/>
    <w:rsid w:val="003D7D49"/>
    <w:rsid w:val="0057230A"/>
    <w:rsid w:val="00593D53"/>
    <w:rsid w:val="005D756E"/>
    <w:rsid w:val="00723B8D"/>
    <w:rsid w:val="00760DFF"/>
    <w:rsid w:val="00833BA4"/>
    <w:rsid w:val="00870ED6"/>
    <w:rsid w:val="00972960"/>
    <w:rsid w:val="009A53F2"/>
    <w:rsid w:val="00A64A9B"/>
    <w:rsid w:val="00B47478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6E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D75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D756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5D756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D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Сколь лет ребенок занимается в ТО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dLbls>
            <c:dLbl>
              <c:idx val="0"/>
              <c:layout>
                <c:manualLayout>
                  <c:x val="1.38888888888889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26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0.42400000000000032</c:v>
                </c:pt>
                <c:pt idx="1">
                  <c:v>0.40500000000000008</c:v>
                </c:pt>
                <c:pt idx="2" formatCode="0.00%">
                  <c:v>0.45900000000000002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2-3 год обучения</c:v>
                </c:pt>
              </c:strCache>
            </c:strRef>
          </c:tx>
          <c:dLbls>
            <c:dLbl>
              <c:idx val="1"/>
              <c:layout>
                <c:manualLayout>
                  <c:x val="9.259259259259326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740740740740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0.46300000000000002</c:v>
                </c:pt>
                <c:pt idx="1">
                  <c:v>0.41600000000000031</c:v>
                </c:pt>
                <c:pt idx="2">
                  <c:v>0.36500000000000032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3 лет</c:v>
                </c:pt>
              </c:strCache>
            </c:strRef>
          </c:tx>
          <c:dLbls>
            <c:dLbl>
              <c:idx val="0"/>
              <c:layout>
                <c:manualLayout>
                  <c:x val="9.2592592592593264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2592592592593264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264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0.11200000000000004</c:v>
                </c:pt>
                <c:pt idx="1">
                  <c:v>0.17900000000000021</c:v>
                </c:pt>
                <c:pt idx="2">
                  <c:v>0.17600000000000021</c:v>
                </c:pt>
              </c:numCache>
            </c:numRef>
          </c:val>
        </c:ser>
        <c:shape val="box"/>
        <c:axId val="111451520"/>
        <c:axId val="111949696"/>
        <c:axId val="0"/>
      </c:bar3DChart>
      <c:catAx>
        <c:axId val="111451520"/>
        <c:scaling>
          <c:orientation val="minMax"/>
        </c:scaling>
        <c:axPos val="b"/>
        <c:tickLblPos val="nextTo"/>
        <c:crossAx val="111949696"/>
        <c:crosses val="autoZero"/>
        <c:auto val="1"/>
        <c:lblAlgn val="ctr"/>
        <c:lblOffset val="100"/>
      </c:catAx>
      <c:valAx>
        <c:axId val="111949696"/>
        <c:scaling>
          <c:orientation val="minMax"/>
        </c:scaling>
        <c:axPos val="l"/>
        <c:majorGridlines/>
        <c:numFmt formatCode="0%" sourceLinked="1"/>
        <c:tickLblPos val="nextTo"/>
        <c:crossAx val="111451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Рекомендовали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бы</a:t>
            </a:r>
            <a:r>
              <a:rPr lang="ru-RU" sz="1600">
                <a:latin typeface="Times New Roman" pitchFamily="18" charset="0"/>
                <a:cs typeface="Times New Roman" pitchFamily="18" charset="0"/>
              </a:rPr>
              <a:t> Центр "Созвездие"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знакомым и родственникам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0.873000000000001</c:v>
                </c:pt>
                <c:pt idx="1">
                  <c:v>0.97300000000000064</c:v>
                </c:pt>
                <c:pt idx="2">
                  <c:v>0.92700000000000005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2.8000000000000001E-2</c:v>
                </c:pt>
                <c:pt idx="1">
                  <c:v>4.0000000000000079E-3</c:v>
                </c:pt>
                <c:pt idx="2">
                  <c:v>2.1999999999999999E-2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dLbls>
            <c:dLbl>
              <c:idx val="1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777777777777787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9.8000000000000212E-2</c:v>
                </c:pt>
                <c:pt idx="1">
                  <c:v>2.1999999999999999E-2</c:v>
                </c:pt>
                <c:pt idx="2">
                  <c:v>5.1999999999999998E-2</c:v>
                </c:pt>
              </c:numCache>
            </c:numRef>
          </c:val>
        </c:ser>
        <c:axId val="121460224"/>
        <c:axId val="121461760"/>
      </c:barChart>
      <c:catAx>
        <c:axId val="121460224"/>
        <c:scaling>
          <c:orientation val="minMax"/>
        </c:scaling>
        <c:axPos val="b"/>
        <c:tickLblPos val="nextTo"/>
        <c:crossAx val="121461760"/>
        <c:crosses val="autoZero"/>
        <c:auto val="1"/>
        <c:lblAlgn val="ctr"/>
        <c:lblOffset val="100"/>
      </c:catAx>
      <c:valAx>
        <c:axId val="121461760"/>
        <c:scaling>
          <c:orientation val="minMax"/>
        </c:scaling>
        <c:axPos val="l"/>
        <c:majorGridlines/>
        <c:numFmt formatCode="0.00%" sourceLinked="1"/>
        <c:tickLblPos val="nextTo"/>
        <c:crossAx val="12146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Количество ТО посещаемых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ребенком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творческое объединение</c:v>
                </c:pt>
              </c:strCache>
            </c:strRef>
          </c:tx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0.30400000000000038</c:v>
                </c:pt>
                <c:pt idx="1">
                  <c:v>0.32300000000000095</c:v>
                </c:pt>
                <c:pt idx="2">
                  <c:v>0.32900000000000107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творческих объединения</c:v>
                </c:pt>
              </c:strCache>
            </c:strRef>
          </c:tx>
          <c:dLbls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 formatCode="0%">
                  <c:v>0.39000000000000096</c:v>
                </c:pt>
                <c:pt idx="1">
                  <c:v>0.42900000000000038</c:v>
                </c:pt>
                <c:pt idx="2">
                  <c:v>0.37300000000000083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более творческих объединения</c:v>
                </c:pt>
              </c:strCache>
            </c:strRef>
          </c:tx>
          <c:dLbls>
            <c:dLbl>
              <c:idx val="0"/>
              <c:layout>
                <c:manualLayout>
                  <c:x val="8.427245417146159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64086812571924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427245417146159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0.30600000000000038</c:v>
                </c:pt>
                <c:pt idx="1">
                  <c:v>0.24800000000000041</c:v>
                </c:pt>
                <c:pt idx="2">
                  <c:v>0.29700000000000032</c:v>
                </c:pt>
              </c:numCache>
            </c:numRef>
          </c:val>
        </c:ser>
        <c:shape val="box"/>
        <c:axId val="116513408"/>
        <c:axId val="116569216"/>
        <c:axId val="0"/>
      </c:bar3DChart>
      <c:catAx>
        <c:axId val="116513408"/>
        <c:scaling>
          <c:orientation val="minMax"/>
        </c:scaling>
        <c:axPos val="b"/>
        <c:tickLblPos val="nextTo"/>
        <c:crossAx val="116569216"/>
        <c:crosses val="autoZero"/>
        <c:auto val="1"/>
        <c:lblAlgn val="ctr"/>
        <c:lblOffset val="100"/>
      </c:catAx>
      <c:valAx>
        <c:axId val="116569216"/>
        <c:scaling>
          <c:orientation val="minMax"/>
        </c:scaling>
        <c:axPos val="l"/>
        <c:majorGridlines/>
        <c:numFmt formatCode="0%" sourceLinked="1"/>
        <c:tickLblPos val="nextTo"/>
        <c:crossAx val="11651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Нравится</a:t>
            </a:r>
            <a:r>
              <a:rPr lang="ru-RU" sz="1600" baseline="0">
                <a:latin typeface="Times New Roman" pitchFamily="18" charset="0"/>
                <a:cs typeface="Times New Roman" pitchFamily="18" charset="0"/>
              </a:rPr>
              <a:t> или не нравится заниматься в ТО </a:t>
            </a:r>
            <a:endParaRPr lang="ru-RU" sz="16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нравится заниматьсяся</c:v>
                </c:pt>
              </c:strCache>
            </c:strRef>
          </c:tx>
          <c:dLbls>
            <c:dLbl>
              <c:idx val="1"/>
              <c:layout>
                <c:manualLayout>
                  <c:x val="1.38888888888889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первичный</c:v>
                </c:pt>
                <c:pt idx="2">
                  <c:v>2018-2019 первичный</c:v>
                </c:pt>
                <c:pt idx="3">
                  <c:v>2018-2019 первичный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0.89100000000000001</c:v>
                </c:pt>
                <c:pt idx="1">
                  <c:v>0.94699999999999995</c:v>
                </c:pt>
                <c:pt idx="2">
                  <c:v>0.98799999999999999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нравится </c:v>
                </c:pt>
              </c:strCache>
            </c:strRef>
          </c:tx>
          <c:dLbls>
            <c:dLbl>
              <c:idx val="0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9444444444444605E-3"/>
                  <c:y val="7.9365079365079413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первичный</c:v>
                </c:pt>
                <c:pt idx="2">
                  <c:v>2018-2019 первичный</c:v>
                </c:pt>
                <c:pt idx="3">
                  <c:v>2018-2019 первичный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1.0999999999999998E-2</c:v>
                </c:pt>
                <c:pt idx="1">
                  <c:v>2.2000000000000071E-3</c:v>
                </c:pt>
                <c:pt idx="2">
                  <c:v>6.0000000000000114E-3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dLbls>
            <c:dLbl>
              <c:idx val="0"/>
              <c:layout>
                <c:manualLayout>
                  <c:x val="6.9445095049062884E-3"/>
                  <c:y val="-7.4250657623921704E-2"/>
                </c:manualLayout>
              </c:layout>
              <c:showVal val="1"/>
            </c:dLbl>
            <c:dLbl>
              <c:idx val="1"/>
              <c:layout>
                <c:manualLayout>
                  <c:x val="1.1504241284142149E-2"/>
                  <c:y val="-5.3600323909149004E-2"/>
                </c:manualLayout>
              </c:layout>
              <c:showVal val="1"/>
            </c:dLbl>
            <c:dLbl>
              <c:idx val="2"/>
              <c:layout>
                <c:manualLayout>
                  <c:x val="1.571467940197956E-2"/>
                  <c:y val="-4.6453614054595908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первичный</c:v>
                </c:pt>
                <c:pt idx="2">
                  <c:v>2018-2019 первичный</c:v>
                </c:pt>
                <c:pt idx="3">
                  <c:v>2018-2019 первичный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9.8000000000000226E-2</c:v>
                </c:pt>
                <c:pt idx="1">
                  <c:v>5.1000000000000004E-2</c:v>
                </c:pt>
                <c:pt idx="2">
                  <c:v>6.0000000000000114E-3</c:v>
                </c:pt>
              </c:numCache>
            </c:numRef>
          </c:val>
        </c:ser>
        <c:shape val="box"/>
        <c:axId val="117177344"/>
        <c:axId val="118847360"/>
        <c:axId val="0"/>
      </c:bar3DChart>
      <c:catAx>
        <c:axId val="117177344"/>
        <c:scaling>
          <c:orientation val="minMax"/>
        </c:scaling>
        <c:axPos val="b"/>
        <c:tickLblPos val="nextTo"/>
        <c:crossAx val="118847360"/>
        <c:crossesAt val="0"/>
        <c:auto val="1"/>
        <c:lblAlgn val="ctr"/>
        <c:lblOffset val="100"/>
      </c:catAx>
      <c:valAx>
        <c:axId val="118847360"/>
        <c:scaling>
          <c:orientation val="minMax"/>
          <c:max val="1"/>
          <c:min val="0"/>
        </c:scaling>
        <c:axPos val="l"/>
        <c:majorGridlines/>
        <c:minorGridlines>
          <c:spPr>
            <a:ln>
              <a:solidFill>
                <a:srgbClr val="4F81BD"/>
              </a:solidFill>
            </a:ln>
          </c:spPr>
        </c:minorGridlines>
        <c:numFmt formatCode="0%" sourceLinked="1"/>
        <c:minorTickMark val="in"/>
        <c:tickLblPos val="nextTo"/>
        <c:crossAx val="117177344"/>
        <c:crosses val="autoZero"/>
        <c:crossBetween val="between"/>
        <c:majorUnit val="10"/>
        <c:minorUnit val="10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Достаточно ли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данного набора образовательных услуг  предоставляемых Центром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213546223388738"/>
          <c:y val="2.777777777777795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0.75800000000000189</c:v>
                </c:pt>
                <c:pt idx="1">
                  <c:v>0.83400000000000063</c:v>
                </c:pt>
                <c:pt idx="2">
                  <c:v>0.77300000000000191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3.1000000000000052E-2</c:v>
                </c:pt>
                <c:pt idx="1">
                  <c:v>1.7999999999999999E-2</c:v>
                </c:pt>
                <c:pt idx="2">
                  <c:v>4.9000000000000113E-2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0.21900000000000044</c:v>
                </c:pt>
                <c:pt idx="1">
                  <c:v>0.14800000000000021</c:v>
                </c:pt>
                <c:pt idx="2">
                  <c:v>0.17800000000000021</c:v>
                </c:pt>
              </c:numCache>
            </c:numRef>
          </c:val>
        </c:ser>
        <c:shape val="box"/>
        <c:axId val="117135616"/>
        <c:axId val="117145600"/>
        <c:axId val="0"/>
      </c:bar3DChart>
      <c:catAx>
        <c:axId val="117135616"/>
        <c:scaling>
          <c:orientation val="minMax"/>
        </c:scaling>
        <c:axPos val="b"/>
        <c:tickLblPos val="nextTo"/>
        <c:crossAx val="117145600"/>
        <c:crosses val="autoZero"/>
        <c:auto val="1"/>
        <c:lblAlgn val="ctr"/>
        <c:lblOffset val="100"/>
      </c:catAx>
      <c:valAx>
        <c:axId val="117145600"/>
        <c:scaling>
          <c:orientation val="minMax"/>
        </c:scaling>
        <c:axPos val="l"/>
        <c:majorGridlines/>
        <c:numFmt formatCode="0%" sourceLinked="1"/>
        <c:tickLblPos val="nextTo"/>
        <c:crossAx val="117135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Информационное обеспечение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dLbls>
            <c:dLbl>
              <c:idx val="0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0.77800000000000213</c:v>
                </c:pt>
                <c:pt idx="1">
                  <c:v>0.84500000000000064</c:v>
                </c:pt>
                <c:pt idx="2">
                  <c:v>0.83300000000000063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3.1000000000000052E-2</c:v>
                </c:pt>
                <c:pt idx="1">
                  <c:v>1.7999999999999999E-2</c:v>
                </c:pt>
                <c:pt idx="2">
                  <c:v>4.3000000000000003E-2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какой-то степени</c:v>
                </c:pt>
              </c:strCache>
            </c:strRef>
          </c:tx>
          <c:dLbls>
            <c:dLbl>
              <c:idx val="1"/>
              <c:layout>
                <c:manualLayout>
                  <c:x val="1.1574074074074035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177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 formatCode="0%">
                  <c:v>0.19</c:v>
                </c:pt>
                <c:pt idx="1">
                  <c:v>0.13700000000000001</c:v>
                </c:pt>
                <c:pt idx="2">
                  <c:v>0.13500000000000001</c:v>
                </c:pt>
              </c:numCache>
            </c:numRef>
          </c:val>
        </c:ser>
        <c:shape val="box"/>
        <c:axId val="116890240"/>
        <c:axId val="116982144"/>
        <c:axId val="0"/>
      </c:bar3DChart>
      <c:catAx>
        <c:axId val="116890240"/>
        <c:scaling>
          <c:orientation val="minMax"/>
        </c:scaling>
        <c:axPos val="b"/>
        <c:tickLblPos val="nextTo"/>
        <c:crossAx val="116982144"/>
        <c:crosses val="autoZero"/>
        <c:auto val="1"/>
        <c:lblAlgn val="ctr"/>
        <c:lblOffset val="100"/>
      </c:catAx>
      <c:valAx>
        <c:axId val="116982144"/>
        <c:scaling>
          <c:orientation val="minMax"/>
        </c:scaling>
        <c:axPos val="l"/>
        <c:majorGridlines/>
        <c:numFmt formatCode="0%" sourceLinked="1"/>
        <c:tickLblPos val="nextTo"/>
        <c:crossAx val="11689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Получение информации родителем о результатах обучения ребенка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руководитель информирует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0.62200000000000144</c:v>
                </c:pt>
                <c:pt idx="1">
                  <c:v>0.69199999999999995</c:v>
                </c:pt>
                <c:pt idx="2">
                  <c:v>0.67800000000000193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родительских собраниях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1.2E-2</c:v>
                </c:pt>
                <c:pt idx="1">
                  <c:v>9.0000000000000028E-3</c:v>
                </c:pt>
                <c:pt idx="2">
                  <c:v>3.500000000000001E-2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сайте, социальных сетях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0.13400000000000001</c:v>
                </c:pt>
                <c:pt idx="1">
                  <c:v>0.16300000000000001</c:v>
                </c:pt>
                <c:pt idx="2" formatCode="0%">
                  <c:v>0.13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сам звоню или прихожу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 formatCode="0%">
                  <c:v>0.17</c:v>
                </c:pt>
                <c:pt idx="1">
                  <c:v>0.115</c:v>
                </c:pt>
                <c:pt idx="2">
                  <c:v>0.113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 слов ребенка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 formatCode="0.00%">
                  <c:v>0.41500000000000031</c:v>
                </c:pt>
                <c:pt idx="1">
                  <c:v>0.23</c:v>
                </c:pt>
                <c:pt idx="2" formatCode="0.00%">
                  <c:v>0.15600000000000039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 концертах, выставках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0" formatCode="0.00%">
                  <c:v>2.4E-2</c:v>
                </c:pt>
                <c:pt idx="1">
                  <c:v>0</c:v>
                </c:pt>
                <c:pt idx="2" formatCode="0.00%">
                  <c:v>3.500000000000001E-2</c:v>
                </c:pt>
              </c:numCache>
            </c:numRef>
          </c:val>
        </c:ser>
        <c:axId val="117612544"/>
        <c:axId val="117614080"/>
      </c:barChart>
      <c:catAx>
        <c:axId val="117612544"/>
        <c:scaling>
          <c:orientation val="minMax"/>
        </c:scaling>
        <c:axPos val="b"/>
        <c:numFmt formatCode="General" sourceLinked="1"/>
        <c:tickLblPos val="nextTo"/>
        <c:crossAx val="117614080"/>
        <c:crosses val="autoZero"/>
        <c:auto val="1"/>
        <c:lblAlgn val="ctr"/>
        <c:lblOffset val="100"/>
      </c:catAx>
      <c:valAx>
        <c:axId val="117614080"/>
        <c:scaling>
          <c:orientation val="minMax"/>
        </c:scaling>
        <c:axPos val="l"/>
        <c:majorGridlines/>
        <c:numFmt formatCode="0.00%" sourceLinked="1"/>
        <c:tickLblPos val="nextTo"/>
        <c:crossAx val="117612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Причины выбора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своего творческого объединения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желание ребенка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0.15700000000000039</c:v>
                </c:pt>
                <c:pt idx="1">
                  <c:v>0.13300000000000001</c:v>
                </c:pt>
                <c:pt idx="2">
                  <c:v>0.19500000000000001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близость от дома</c:v>
                </c:pt>
              </c:strCache>
            </c:strRef>
          </c:tx>
          <c:dLbls>
            <c:dLbl>
              <c:idx val="0"/>
              <c:layout>
                <c:manualLayout>
                  <c:x val="4.6296296296296459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629629629629645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0.17100000000000001</c:v>
                </c:pt>
                <c:pt idx="1">
                  <c:v>0.115</c:v>
                </c:pt>
                <c:pt idx="2">
                  <c:v>8.5000000000000006E-2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услуг и результат</c:v>
                </c:pt>
              </c:strCache>
            </c:strRef>
          </c:tx>
          <c:dLbls>
            <c:dLbl>
              <c:idx val="0"/>
              <c:layout>
                <c:manualLayout>
                  <c:x val="6.944444444444458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6296296296296459E-3"/>
                  <c:y val="-7.2750482331543867E-17"/>
                </c:manualLayout>
              </c:layout>
              <c:showVal val="1"/>
            </c:dLbl>
            <c:dLbl>
              <c:idx val="2"/>
              <c:layout>
                <c:manualLayout>
                  <c:x val="4.629629629629645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0.32300000000000084</c:v>
                </c:pt>
                <c:pt idx="1">
                  <c:v>0.252</c:v>
                </c:pt>
                <c:pt idx="2">
                  <c:v>0.26900000000000002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творческого объединения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2.8000000000000001E-2</c:v>
                </c:pt>
                <c:pt idx="1">
                  <c:v>3.9000000000000014E-2</c:v>
                </c:pt>
                <c:pt idx="2">
                  <c:v>3.9000000000000014E-2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нравится педагог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9.2592592592593108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9.259259259259310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0.42100000000000032</c:v>
                </c:pt>
                <c:pt idx="1">
                  <c:v>0.39400000000000096</c:v>
                </c:pt>
                <c:pt idx="2">
                  <c:v>0.40600000000000008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нет ничего другого подходящего мне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5.9000000000000129E-2</c:v>
                </c:pt>
                <c:pt idx="1">
                  <c:v>3.500000000000001E-2</c:v>
                </c:pt>
                <c:pt idx="2">
                  <c:v>5.3999999999999999E-2</c:v>
                </c:pt>
              </c:numCache>
            </c:numRef>
          </c:val>
        </c:ser>
        <c:shape val="box"/>
        <c:axId val="117546368"/>
        <c:axId val="117568640"/>
        <c:axId val="0"/>
      </c:bar3DChart>
      <c:catAx>
        <c:axId val="117546368"/>
        <c:scaling>
          <c:orientation val="minMax"/>
        </c:scaling>
        <c:axPos val="b"/>
        <c:tickLblPos val="nextTo"/>
        <c:crossAx val="117568640"/>
        <c:crosses val="autoZero"/>
        <c:auto val="1"/>
        <c:lblAlgn val="ctr"/>
        <c:lblOffset val="100"/>
      </c:catAx>
      <c:valAx>
        <c:axId val="117568640"/>
        <c:scaling>
          <c:orientation val="minMax"/>
        </c:scaling>
        <c:axPos val="l"/>
        <c:majorGridlines/>
        <c:numFmt formatCode="0%" sourceLinked="1"/>
        <c:tickLblPos val="nextTo"/>
        <c:crossAx val="11754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Цели посещения ТО</a:t>
            </a:r>
          </a:p>
        </c:rich>
      </c:tx>
      <c:layout>
        <c:manualLayout>
          <c:xMode val="edge"/>
          <c:yMode val="edge"/>
          <c:x val="8.8696684059291708E-2"/>
          <c:y val="1.6089863364964783E-2"/>
        </c:manualLayout>
      </c:layout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Проявить и развить талант</c:v>
                </c:pt>
              </c:strCache>
            </c:strRef>
          </c:tx>
          <c:dLbls>
            <c:dLbl>
              <c:idx val="0"/>
              <c:layout>
                <c:manualLayout>
                  <c:x val="6.2087418106940113E-3"/>
                  <c:y val="-9.8325806917785082E-17"/>
                </c:manualLayout>
              </c:layout>
              <c:showVal val="1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1391612071293334E-3"/>
                  <c:y val="9.8325806917785082E-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0.51400000000000001</c:v>
                </c:pt>
                <c:pt idx="1">
                  <c:v>0.47100000000000031</c:v>
                </c:pt>
                <c:pt idx="2">
                  <c:v>0.44900000000000001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Улучшить знания по школьной программе, для профессиональной деятельности</c:v>
                </c:pt>
              </c:strCache>
            </c:strRef>
          </c:tx>
          <c:dLbls>
            <c:dLbl>
              <c:idx val="0"/>
              <c:layout>
                <c:manualLayout>
                  <c:x val="1.034790301782332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208741810694011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0.33200000000000085</c:v>
                </c:pt>
                <c:pt idx="1">
                  <c:v>0.32500000000000068</c:v>
                </c:pt>
                <c:pt idx="2">
                  <c:v>0.30700000000000038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Узнать новое</c:v>
                </c:pt>
              </c:strCache>
            </c:strRef>
          </c:tx>
          <c:dLbls>
            <c:dLbl>
              <c:idx val="0"/>
              <c:layout>
                <c:manualLayout>
                  <c:x val="1.241748362138799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41748362138799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0.47200000000000031</c:v>
                </c:pt>
                <c:pt idx="1">
                  <c:v>0.40700000000000008</c:v>
                </c:pt>
                <c:pt idx="2">
                  <c:v>0.501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Общаться и найти друзей</c:v>
                </c:pt>
              </c:strCache>
            </c:strRef>
          </c:tx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6.2087418106940113E-3"/>
                  <c:y val="4.916290345889256E-17"/>
                </c:manualLayout>
              </c:layout>
              <c:showVal val="1"/>
            </c:dLbl>
            <c:dLbl>
              <c:idx val="2"/>
              <c:layout>
                <c:manualLayout>
                  <c:x val="6.208741810694011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0.19900000000000001</c:v>
                </c:pt>
                <c:pt idx="1">
                  <c:v>0.24100000000000021</c:v>
                </c:pt>
                <c:pt idx="2">
                  <c:v>0.23900000000000021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Поверить в себя</c:v>
                </c:pt>
              </c:strCache>
            </c:strRef>
          </c:tx>
          <c:dLbls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2087418106940113E-3"/>
                  <c:y val="4.916290345889256E-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8.7000000000000022E-2</c:v>
                </c:pt>
                <c:pt idx="1">
                  <c:v>0.13500000000000001</c:v>
                </c:pt>
                <c:pt idx="2">
                  <c:v>0.1520000000000003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Увлечение, хобби</c:v>
                </c:pt>
              </c:strCache>
            </c:strRef>
          </c:tx>
          <c:dLbls>
            <c:dLbl>
              <c:idx val="0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2417483621387991E-2"/>
                  <c:y val="2.6816438941607945E-3"/>
                </c:manualLayout>
              </c:layout>
              <c:showVal val="1"/>
            </c:dLbl>
            <c:dLbl>
              <c:idx val="2"/>
              <c:layout>
                <c:manualLayout>
                  <c:x val="6.208741810694011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0.34500000000000008</c:v>
                </c:pt>
                <c:pt idx="1">
                  <c:v>0.29400000000000032</c:v>
                </c:pt>
                <c:pt idx="2">
                  <c:v>0.31500000000000061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Чем-то занять себя</c:v>
                </c:pt>
              </c:strCache>
            </c:strRef>
          </c:tx>
          <c:dLbls>
            <c:dLbl>
              <c:idx val="0"/>
              <c:layout>
                <c:manualLayout>
                  <c:x val="6.2087418106940113E-3"/>
                  <c:y val="-2.4581451729446175E-17"/>
                </c:manualLayout>
              </c:layout>
              <c:showVal val="1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034790301782332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Лист1!$H$2:$H$5</c:f>
              <c:numCache>
                <c:formatCode>0.00%</c:formatCode>
                <c:ptCount val="4"/>
                <c:pt idx="0">
                  <c:v>0.126</c:v>
                </c:pt>
                <c:pt idx="1">
                  <c:v>0.111</c:v>
                </c:pt>
                <c:pt idx="2">
                  <c:v>0.14100000000000001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Нравится педагог</c:v>
                </c:pt>
              </c:strCache>
            </c:strRef>
          </c:tx>
          <c:dLbls>
            <c:dLbl>
              <c:idx val="0"/>
              <c:layout>
                <c:manualLayout>
                  <c:x val="6.208741810694011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8.2783224142586615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Лист1!$I$2:$I$5</c:f>
              <c:numCache>
                <c:formatCode>0.00%</c:formatCode>
                <c:ptCount val="4"/>
                <c:pt idx="0">
                  <c:v>0.22500000000000001</c:v>
                </c:pt>
                <c:pt idx="1">
                  <c:v>0.29400000000000032</c:v>
                </c:pt>
                <c:pt idx="2">
                  <c:v>0.27900000000000008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Лучше понять себя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Лист1!$J$2:$J$5</c:f>
              <c:numCache>
                <c:formatCode>0.00%</c:formatCode>
                <c:ptCount val="4"/>
                <c:pt idx="0">
                  <c:v>6.5000000000000002E-2</c:v>
                </c:pt>
                <c:pt idx="1">
                  <c:v>8.4000000000000047E-2</c:v>
                </c:pt>
                <c:pt idx="2">
                  <c:v>9.3000000000000208E-2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Заставляют ходить родители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2018 -2019 первичный</c:v>
                </c:pt>
                <c:pt idx="1">
                  <c:v>2018 -2019 вторичный</c:v>
                </c:pt>
                <c:pt idx="2">
                  <c:v>2019 -2020 первичный</c:v>
                </c:pt>
                <c:pt idx="3">
                  <c:v>2019 -2020 вторичный</c:v>
                </c:pt>
              </c:strCache>
            </c:strRef>
          </c:cat>
          <c:val>
            <c:numRef>
              <c:f>Лист1!$K$2:$K$5</c:f>
              <c:numCache>
                <c:formatCode>0.00%</c:formatCode>
                <c:ptCount val="4"/>
                <c:pt idx="0">
                  <c:v>3.9000000000000014E-2</c:v>
                </c:pt>
                <c:pt idx="1">
                  <c:v>1.2999999999999998E-2</c:v>
                </c:pt>
                <c:pt idx="2">
                  <c:v>2.9000000000000001E-2</c:v>
                </c:pt>
              </c:numCache>
            </c:numRef>
          </c:val>
        </c:ser>
        <c:shape val="box"/>
        <c:axId val="120177408"/>
        <c:axId val="120178944"/>
        <c:axId val="0"/>
      </c:bar3DChart>
      <c:catAx>
        <c:axId val="120177408"/>
        <c:scaling>
          <c:orientation val="minMax"/>
        </c:scaling>
        <c:axPos val="b"/>
        <c:tickLblPos val="nextTo"/>
        <c:crossAx val="120178944"/>
        <c:crosses val="autoZero"/>
        <c:auto val="1"/>
        <c:lblAlgn val="ctr"/>
        <c:lblOffset val="100"/>
      </c:catAx>
      <c:valAx>
        <c:axId val="120178944"/>
        <c:scaling>
          <c:orientation val="minMax"/>
        </c:scaling>
        <c:axPos val="l"/>
        <c:majorGridlines/>
        <c:numFmt formatCode="0%" sourceLinked="1"/>
        <c:tickLblPos val="nextTo"/>
        <c:crossAx val="12017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268221231322418"/>
          <c:y val="1.7160831698128872E-2"/>
          <c:w val="0.37627761973460916"/>
          <c:h val="0.98283916830187112"/>
        </c:manualLayout>
      </c:layout>
      <c:txPr>
        <a:bodyPr/>
        <a:lstStyle/>
        <a:p>
          <a:pPr algn="just">
            <a:defRPr sz="990" kern="2200" spc="0" baseline="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Источники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информации о творческом объединении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друзей и знакомых</c:v>
                </c:pt>
              </c:strCache>
            </c:strRef>
          </c:tx>
          <c:dLbls>
            <c:dLbl>
              <c:idx val="2"/>
              <c:layout>
                <c:manualLayout>
                  <c:x val="6.9444444444444571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0.4</c:v>
                </c:pt>
                <c:pt idx="2" formatCode="0.00%">
                  <c:v>0.41200000000000031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родителей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0.39600000000000085</c:v>
                </c:pt>
                <c:pt idx="1">
                  <c:v>0.36300000000000032</c:v>
                </c:pt>
                <c:pt idx="2">
                  <c:v>0.34100000000000008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учителей</c:v>
                </c:pt>
              </c:strCache>
            </c:strRef>
          </c:tx>
          <c:dLbls>
            <c:dLbl>
              <c:idx val="0"/>
              <c:layout>
                <c:manualLayout>
                  <c:x val="9.2592592592593038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1574074074074073E-2"/>
                  <c:y val="3.9682539682539411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0.14600000000000021</c:v>
                </c:pt>
                <c:pt idx="1">
                  <c:v>0.16400000000000001</c:v>
                </c:pt>
                <c:pt idx="2">
                  <c:v>0.20400000000000001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Реклама в СМИ, школе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0">
                  <c:v>8.7000000000000022E-2</c:v>
                </c:pt>
                <c:pt idx="1">
                  <c:v>4.3999999999999997E-2</c:v>
                </c:pt>
                <c:pt idx="2">
                  <c:v>0.10800000000000012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Реклама на сайте Центра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Лист1!$F$2:$F$5</c:f>
              <c:numCache>
                <c:formatCode>0.00%</c:formatCode>
                <c:ptCount val="4"/>
                <c:pt idx="0">
                  <c:v>6.2000000000000034E-2</c:v>
                </c:pt>
                <c:pt idx="1">
                  <c:v>5.1000000000000004E-2</c:v>
                </c:pt>
                <c:pt idx="2">
                  <c:v>5.1999999999999998E-2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Экскурсии, выставки, концерты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2018-2019 первичный</c:v>
                </c:pt>
                <c:pt idx="1">
                  <c:v>2018-2019 вторичный</c:v>
                </c:pt>
                <c:pt idx="2">
                  <c:v>2019-2020 первичный</c:v>
                </c:pt>
                <c:pt idx="3">
                  <c:v>2019-2020 вторичный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5.3000000000000012E-2</c:v>
                </c:pt>
                <c:pt idx="1">
                  <c:v>3.9000000000000014E-2</c:v>
                </c:pt>
                <c:pt idx="2">
                  <c:v>4.5999999999999999E-2</c:v>
                </c:pt>
              </c:numCache>
            </c:numRef>
          </c:val>
        </c:ser>
        <c:axId val="107521536"/>
        <c:axId val="107523072"/>
      </c:barChart>
      <c:catAx>
        <c:axId val="107521536"/>
        <c:scaling>
          <c:orientation val="minMax"/>
        </c:scaling>
        <c:axPos val="b"/>
        <c:tickLblPos val="nextTo"/>
        <c:crossAx val="107523072"/>
        <c:crosses val="autoZero"/>
        <c:auto val="1"/>
        <c:lblAlgn val="ctr"/>
        <c:lblOffset val="100"/>
      </c:catAx>
      <c:valAx>
        <c:axId val="107523072"/>
        <c:scaling>
          <c:orientation val="minMax"/>
        </c:scaling>
        <c:axPos val="l"/>
        <c:majorGridlines/>
        <c:numFmt formatCode="0%" sourceLinked="1"/>
        <c:tickLblPos val="nextTo"/>
        <c:crossAx val="10752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4806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2021-06-29T04:00:00Z</dcterms:created>
  <dcterms:modified xsi:type="dcterms:W3CDTF">2021-06-29T04:01:00Z</dcterms:modified>
</cp:coreProperties>
</file>